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26B7" w:rsidRPr="00403D5D" w:rsidRDefault="00627F71" w:rsidP="00627F71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  <w:r w:rsidRPr="00403D5D">
        <w:rPr>
          <w:b/>
          <w:noProof/>
          <w:sz w:val="28"/>
          <w:szCs w:val="28"/>
        </w:rPr>
        <w:t>Zadávací dokumentace k</w:t>
      </w:r>
      <w:r w:rsidR="009102CB">
        <w:rPr>
          <w:b/>
          <w:noProof/>
          <w:sz w:val="28"/>
          <w:szCs w:val="28"/>
        </w:rPr>
        <w:t> výběrovému řízení, zakázce</w:t>
      </w:r>
      <w:r w:rsidR="0086472C">
        <w:rPr>
          <w:b/>
          <w:noProof/>
          <w:sz w:val="28"/>
          <w:szCs w:val="28"/>
        </w:rPr>
        <w:t xml:space="preserve"> </w:t>
      </w:r>
    </w:p>
    <w:p w:rsidR="00AF26B7" w:rsidRDefault="00AF26B7">
      <w:pPr>
        <w:rPr>
          <w:noProof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986"/>
      </w:tblGrid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Číslo </w:t>
            </w:r>
            <w:r w:rsidR="005D6421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8F2CF1" w:rsidP="00CE7643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325</w:t>
            </w:r>
            <w:r w:rsidR="00627F71" w:rsidRPr="00FD4B33">
              <w:rPr>
                <w:sz w:val="20"/>
              </w:rPr>
              <w:t>/1</w:t>
            </w:r>
            <w:r w:rsidR="00CC5411">
              <w:rPr>
                <w:sz w:val="20"/>
              </w:rPr>
              <w:t>5</w:t>
            </w:r>
            <w:r w:rsidR="00627F71" w:rsidRPr="00FD4B33">
              <w:rPr>
                <w:sz w:val="20"/>
              </w:rPr>
              <w:t>/OCN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Název </w:t>
            </w:r>
            <w:r w:rsidR="009102CB">
              <w:rPr>
                <w:sz w:val="22"/>
                <w:szCs w:val="22"/>
              </w:rPr>
              <w:t>řízení</w:t>
            </w:r>
          </w:p>
        </w:tc>
        <w:tc>
          <w:tcPr>
            <w:tcW w:w="5986" w:type="dxa"/>
            <w:vAlign w:val="center"/>
          </w:tcPr>
          <w:p w:rsidR="00627F71" w:rsidRPr="00FD4B33" w:rsidRDefault="008F2CF1" w:rsidP="005E279C">
            <w:pPr>
              <w:pStyle w:val="Hlavnnadpis"/>
              <w:jc w:val="left"/>
              <w:rPr>
                <w:sz w:val="20"/>
              </w:rPr>
            </w:pPr>
            <w:r>
              <w:rPr>
                <w:sz w:val="20"/>
              </w:rPr>
              <w:t>Kontrola izolace potrubí</w:t>
            </w:r>
            <w:r w:rsidR="004913F5">
              <w:rPr>
                <w:sz w:val="20"/>
              </w:rPr>
              <w:t xml:space="preserve"> v kritických bodech KAO</w:t>
            </w:r>
            <w:r w:rsidR="00BB72B1">
              <w:rPr>
                <w:sz w:val="20"/>
              </w:rPr>
              <w:t xml:space="preserve"> (katodové ochrany)</w:t>
            </w:r>
            <w:r w:rsidR="004913F5">
              <w:rPr>
                <w:sz w:val="20"/>
              </w:rPr>
              <w:t xml:space="preserve"> a PHO</w:t>
            </w:r>
            <w:r w:rsidR="00BB72B1">
              <w:rPr>
                <w:sz w:val="20"/>
              </w:rPr>
              <w:t xml:space="preserve"> (pásma hygienické ochrany)</w:t>
            </w:r>
            <w:r w:rsidR="001365F3">
              <w:rPr>
                <w:sz w:val="20"/>
              </w:rPr>
              <w:t xml:space="preserve"> tras produktovodů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Předmět zakázky (služb</w:t>
            </w:r>
            <w:r w:rsidR="00E10099">
              <w:rPr>
                <w:sz w:val="22"/>
                <w:szCs w:val="22"/>
              </w:rPr>
              <w:t>y</w:t>
            </w:r>
            <w:r w:rsidRPr="009B757C">
              <w:rPr>
                <w:sz w:val="22"/>
                <w:szCs w:val="22"/>
              </w:rPr>
              <w:t>, dodávka nebo stavební práce)</w:t>
            </w:r>
          </w:p>
        </w:tc>
        <w:tc>
          <w:tcPr>
            <w:tcW w:w="5986" w:type="dxa"/>
            <w:vAlign w:val="center"/>
          </w:tcPr>
          <w:p w:rsidR="00627F71" w:rsidRPr="009B757C" w:rsidRDefault="004913F5" w:rsidP="005D6421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služby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Druh výběrového řízení</w:t>
            </w:r>
          </w:p>
        </w:tc>
        <w:tc>
          <w:tcPr>
            <w:tcW w:w="5986" w:type="dxa"/>
            <w:vAlign w:val="center"/>
          </w:tcPr>
          <w:p w:rsidR="00FD4B33" w:rsidRPr="009B757C" w:rsidRDefault="00FD4B33" w:rsidP="004C3A44">
            <w:pPr>
              <w:pStyle w:val="Hlavnnadpis"/>
              <w:jc w:val="left"/>
              <w:rPr>
                <w:b w:val="0"/>
                <w:sz w:val="20"/>
              </w:rPr>
            </w:pPr>
            <w:r w:rsidRPr="009B757C">
              <w:rPr>
                <w:b w:val="0"/>
                <w:sz w:val="20"/>
              </w:rPr>
              <w:t>Zakázka malého rozsahu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spacing w:before="60" w:after="60"/>
              <w:jc w:val="left"/>
              <w:rPr>
                <w:b/>
                <w:sz w:val="22"/>
                <w:szCs w:val="22"/>
              </w:rPr>
            </w:pPr>
            <w:r w:rsidRPr="009B757C">
              <w:rPr>
                <w:b/>
                <w:sz w:val="22"/>
                <w:szCs w:val="22"/>
              </w:rPr>
              <w:t xml:space="preserve">Datum vyhlášení zakázky </w:t>
            </w:r>
          </w:p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</w:p>
        </w:tc>
        <w:tc>
          <w:tcPr>
            <w:tcW w:w="5986" w:type="dxa"/>
            <w:vAlign w:val="center"/>
          </w:tcPr>
          <w:p w:rsidR="00627F71" w:rsidRPr="009B757C" w:rsidRDefault="008001D4" w:rsidP="008001D4">
            <w:pPr>
              <w:pStyle w:val="Hlavnnadpis"/>
              <w:ind w:left="34"/>
              <w:jc w:val="left"/>
              <w:rPr>
                <w:b w:val="0"/>
                <w:sz w:val="20"/>
              </w:rPr>
            </w:pPr>
            <w:r w:rsidRPr="008001D4">
              <w:rPr>
                <w:b w:val="0"/>
                <w:sz w:val="20"/>
              </w:rPr>
              <w:t>4</w:t>
            </w:r>
            <w:r w:rsidR="00746F68" w:rsidRPr="008001D4">
              <w:rPr>
                <w:b w:val="0"/>
                <w:sz w:val="20"/>
              </w:rPr>
              <w:t xml:space="preserve">. </w:t>
            </w:r>
            <w:r w:rsidRPr="008001D4">
              <w:rPr>
                <w:b w:val="0"/>
                <w:sz w:val="20"/>
              </w:rPr>
              <w:t>11</w:t>
            </w:r>
            <w:r w:rsidR="00746F68" w:rsidRPr="008001D4">
              <w:rPr>
                <w:b w:val="0"/>
                <w:sz w:val="20"/>
              </w:rPr>
              <w:t>. 2015</w:t>
            </w:r>
          </w:p>
        </w:tc>
      </w:tr>
      <w:tr w:rsidR="00627F71" w:rsidTr="005D6421">
        <w:tc>
          <w:tcPr>
            <w:tcW w:w="3510" w:type="dxa"/>
            <w:shd w:val="clear" w:color="auto" w:fill="FFFF00"/>
            <w:vAlign w:val="center"/>
          </w:tcPr>
          <w:p w:rsidR="00627F71" w:rsidRPr="009B757C" w:rsidRDefault="00627F71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Zadavatel:</w:t>
            </w:r>
          </w:p>
        </w:tc>
        <w:tc>
          <w:tcPr>
            <w:tcW w:w="5986" w:type="dxa"/>
            <w:vAlign w:val="center"/>
          </w:tcPr>
          <w:p w:rsidR="00627F71" w:rsidRPr="00FD4B33" w:rsidRDefault="00627F71" w:rsidP="005D6421">
            <w:pPr>
              <w:spacing w:before="60"/>
              <w:jc w:val="left"/>
            </w:pPr>
            <w:r w:rsidRPr="00FD4B33">
              <w:t xml:space="preserve">ČEPRO, a.s. se sídlem: Dělnická 213/12 , </w:t>
            </w:r>
            <w:r w:rsidR="003B480C">
              <w:t xml:space="preserve">Holešovice, </w:t>
            </w:r>
            <w:r w:rsidRPr="00FD4B33">
              <w:t>170</w:t>
            </w:r>
            <w:r w:rsidR="0016094E">
              <w:t xml:space="preserve"> </w:t>
            </w:r>
            <w:r w:rsidRPr="00FD4B33">
              <w:t>0</w:t>
            </w:r>
            <w:r w:rsidR="003B480C">
              <w:t>0</w:t>
            </w:r>
            <w:r w:rsidRPr="00FD4B33">
              <w:t xml:space="preserve"> Praha 7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IČ: 60193531,</w:t>
            </w:r>
            <w:r w:rsidR="005D6421">
              <w:t xml:space="preserve"> </w:t>
            </w:r>
            <w:r w:rsidR="00FD4B33">
              <w:t>D</w:t>
            </w:r>
            <w:r w:rsidRPr="00FD4B33">
              <w:t>IČ:  CZ 601 93 531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zapsaná v obchodním rejstříku u Městského soudu v Praze pod spis. zn. B 2341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>Zastoupena:</w:t>
            </w:r>
            <w:r w:rsidRPr="00FD4B33">
              <w:tab/>
            </w:r>
            <w:r w:rsidRPr="00FD4B33">
              <w:tab/>
              <w:t>Mgr. Jan Duspěva, předseda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  <w:r w:rsidRPr="00FD4B33">
              <w:tab/>
            </w:r>
            <w:r w:rsidRPr="00FD4B33">
              <w:tab/>
            </w:r>
            <w:r w:rsidR="00403D5D" w:rsidRPr="00FD4B33">
              <w:tab/>
            </w:r>
            <w:r w:rsidR="00403D5D" w:rsidRPr="00FD4B33">
              <w:tab/>
            </w:r>
            <w:r w:rsidRPr="00FD4B33">
              <w:tab/>
              <w:t>Ing. Ladislav Staněk, člen představenstva</w:t>
            </w:r>
          </w:p>
          <w:p w:rsidR="00627F71" w:rsidRPr="00FD4B33" w:rsidRDefault="00627F71" w:rsidP="005D6421">
            <w:pPr>
              <w:spacing w:before="60"/>
              <w:jc w:val="left"/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věci zakázky</w:t>
            </w:r>
          </w:p>
        </w:tc>
        <w:tc>
          <w:tcPr>
            <w:tcW w:w="5986" w:type="dxa"/>
            <w:vAlign w:val="center"/>
          </w:tcPr>
          <w:p w:rsidR="006151D0" w:rsidRPr="006151D0" w:rsidRDefault="006151D0" w:rsidP="005D6421">
            <w:pPr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cs="Arial"/>
              </w:rPr>
            </w:pPr>
            <w:r w:rsidRPr="006151D0">
              <w:rPr>
                <w:rFonts w:cs="Arial"/>
              </w:rPr>
              <w:t>Ing. Ivana Ševecová</w:t>
            </w:r>
            <w:r w:rsidR="008537B8">
              <w:rPr>
                <w:rFonts w:cs="Arial"/>
              </w:rPr>
              <w:t>,</w:t>
            </w:r>
            <w:r w:rsidRPr="006151D0">
              <w:rPr>
                <w:rFonts w:cs="Arial"/>
              </w:rPr>
              <w:t xml:space="preserve"> tel.: 221 968 109    </w:t>
            </w:r>
            <w:hyperlink r:id="rId9" w:history="1">
              <w:r w:rsidRPr="006151D0">
                <w:rPr>
                  <w:rStyle w:val="Hypertextovodkaz"/>
                  <w:rFonts w:cs="Arial"/>
                </w:rPr>
                <w:t>Ivana.sevecova@ceproas</w:t>
              </w:r>
            </w:hyperlink>
            <w:r w:rsidRPr="006151D0">
              <w:rPr>
                <w:rFonts w:cs="Arial"/>
                <w:u w:val="single"/>
              </w:rPr>
              <w:t>.cz</w:t>
            </w: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Kontaktní osoba zadavatele ve věcech technických</w:t>
            </w:r>
          </w:p>
        </w:tc>
        <w:tc>
          <w:tcPr>
            <w:tcW w:w="5986" w:type="dxa"/>
            <w:vAlign w:val="center"/>
          </w:tcPr>
          <w:p w:rsidR="006151D0" w:rsidRDefault="00CE7643" w:rsidP="005D6421">
            <w:pPr>
              <w:pStyle w:val="Hlavnnadpis"/>
              <w:jc w:val="left"/>
              <w:rPr>
                <w:rStyle w:val="Hypertextovodkaz"/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Ing. </w:t>
            </w:r>
            <w:r w:rsidR="00D32D6E">
              <w:rPr>
                <w:b w:val="0"/>
                <w:sz w:val="20"/>
              </w:rPr>
              <w:t>Petr Čekal</w:t>
            </w:r>
            <w:r w:rsidR="00CC5411">
              <w:rPr>
                <w:b w:val="0"/>
                <w:sz w:val="20"/>
              </w:rPr>
              <w:t xml:space="preserve">, </w:t>
            </w:r>
            <w:r w:rsidR="00D32D6E">
              <w:rPr>
                <w:b w:val="0"/>
                <w:sz w:val="20"/>
              </w:rPr>
              <w:t>739 240 675</w:t>
            </w:r>
            <w:r w:rsidR="00CC5411">
              <w:rPr>
                <w:b w:val="0"/>
                <w:sz w:val="20"/>
              </w:rPr>
              <w:t xml:space="preserve">, </w:t>
            </w:r>
            <w:r w:rsidR="006151D0" w:rsidRPr="006151D0">
              <w:rPr>
                <w:b w:val="0"/>
                <w:sz w:val="20"/>
              </w:rPr>
              <w:t xml:space="preserve"> </w:t>
            </w:r>
            <w:hyperlink r:id="rId10" w:history="1">
              <w:r w:rsidR="00D32D6E" w:rsidRPr="00993713">
                <w:rPr>
                  <w:rStyle w:val="Hypertextovodkaz"/>
                  <w:b w:val="0"/>
                  <w:sz w:val="20"/>
                </w:rPr>
                <w:t>petr.celak@ceproas.cz</w:t>
              </w:r>
            </w:hyperlink>
          </w:p>
          <w:p w:rsidR="00CC5411" w:rsidRPr="00CC5411" w:rsidRDefault="00CC5411" w:rsidP="00CC5411">
            <w:pPr>
              <w:pStyle w:val="Hlavnnadpis"/>
              <w:jc w:val="left"/>
              <w:rPr>
                <w:b w:val="0"/>
                <w:sz w:val="20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Lhůta pro podání nabídek</w:t>
            </w:r>
          </w:p>
        </w:tc>
        <w:tc>
          <w:tcPr>
            <w:tcW w:w="5986" w:type="dxa"/>
            <w:vAlign w:val="center"/>
          </w:tcPr>
          <w:p w:rsidR="006151D0" w:rsidRPr="006151D0" w:rsidRDefault="008001D4" w:rsidP="008001D4">
            <w:pPr>
              <w:jc w:val="left"/>
              <w:rPr>
                <w:b/>
              </w:rPr>
            </w:pPr>
            <w:r w:rsidRPr="008001D4">
              <w:rPr>
                <w:b/>
                <w:color w:val="FF0000"/>
              </w:rPr>
              <w:t>16</w:t>
            </w:r>
            <w:r w:rsidR="00746F68" w:rsidRPr="008001D4">
              <w:rPr>
                <w:b/>
                <w:color w:val="FF0000"/>
              </w:rPr>
              <w:t xml:space="preserve">. </w:t>
            </w:r>
            <w:r w:rsidRPr="008001D4">
              <w:rPr>
                <w:b/>
                <w:color w:val="FF0000"/>
              </w:rPr>
              <w:t>11</w:t>
            </w:r>
            <w:r w:rsidR="00746F68" w:rsidRPr="008001D4">
              <w:rPr>
                <w:b/>
                <w:color w:val="FF0000"/>
              </w:rPr>
              <w:t>. 2015 do 10:00 hodin</w:t>
            </w: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pro podání nabídek</w:t>
            </w:r>
          </w:p>
        </w:tc>
        <w:tc>
          <w:tcPr>
            <w:tcW w:w="5986" w:type="dxa"/>
            <w:vAlign w:val="center"/>
          </w:tcPr>
          <w:p w:rsidR="006151D0" w:rsidRDefault="006151D0" w:rsidP="005D6421">
            <w:pPr>
              <w:jc w:val="left"/>
            </w:pPr>
            <w:r w:rsidRPr="003B393F">
              <w:t>v elektronické podobě prostřednictvím profilu zadavatele na adrese</w:t>
            </w:r>
            <w:r>
              <w:t xml:space="preserve"> </w:t>
            </w:r>
            <w:hyperlink r:id="rId11" w:history="1">
              <w:r w:rsidRPr="004651DD">
                <w:rPr>
                  <w:rStyle w:val="Hypertextovodkaz"/>
                </w:rPr>
                <w:t>https://www.softender.cz/home/profil/992824</w:t>
              </w:r>
            </w:hyperlink>
          </w:p>
          <w:p w:rsidR="006151D0" w:rsidRPr="006151D0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zahájení realizace</w:t>
            </w:r>
            <w:r w:rsidR="003B480C">
              <w:rPr>
                <w:sz w:val="22"/>
                <w:szCs w:val="22"/>
              </w:rPr>
              <w:t>/nabytí účinnosti rámcové smlouvy</w:t>
            </w:r>
          </w:p>
        </w:tc>
        <w:tc>
          <w:tcPr>
            <w:tcW w:w="5986" w:type="dxa"/>
            <w:vAlign w:val="center"/>
          </w:tcPr>
          <w:p w:rsidR="006151D0" w:rsidRPr="00D738D4" w:rsidRDefault="004913F5" w:rsidP="005D6421">
            <w:pPr>
              <w:jc w:val="left"/>
              <w:rPr>
                <w:b/>
              </w:rPr>
            </w:pPr>
            <w:r>
              <w:rPr>
                <w:b/>
              </w:rPr>
              <w:t>Ihned po podpisu smlouvy (listopad)</w:t>
            </w:r>
          </w:p>
          <w:p w:rsidR="006151D0" w:rsidRPr="00D738D4" w:rsidRDefault="006151D0" w:rsidP="005D6421">
            <w:pPr>
              <w:pStyle w:val="Hlavnnadpis"/>
              <w:jc w:val="left"/>
              <w:rPr>
                <w:sz w:val="24"/>
                <w:szCs w:val="24"/>
              </w:rPr>
            </w:pP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B579A4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předpokládaný termín ukončení realizace</w:t>
            </w:r>
            <w:r w:rsidR="003B480C">
              <w:rPr>
                <w:sz w:val="22"/>
                <w:szCs w:val="22"/>
              </w:rPr>
              <w:t>/doba trvání smlouvy</w:t>
            </w:r>
          </w:p>
        </w:tc>
        <w:tc>
          <w:tcPr>
            <w:tcW w:w="5986" w:type="dxa"/>
            <w:vAlign w:val="center"/>
          </w:tcPr>
          <w:p w:rsidR="006151D0" w:rsidRPr="00D738D4" w:rsidRDefault="004913F5" w:rsidP="004913F5">
            <w:pPr>
              <w:jc w:val="left"/>
              <w:rPr>
                <w:sz w:val="24"/>
                <w:szCs w:val="24"/>
              </w:rPr>
            </w:pPr>
            <w:r>
              <w:rPr>
                <w:b/>
              </w:rPr>
              <w:t>Do 18. 12. 2015</w:t>
            </w:r>
          </w:p>
        </w:tc>
      </w:tr>
      <w:tr w:rsidR="006151D0" w:rsidTr="005D6421">
        <w:tc>
          <w:tcPr>
            <w:tcW w:w="3510" w:type="dxa"/>
            <w:shd w:val="clear" w:color="auto" w:fill="FFFF00"/>
            <w:vAlign w:val="center"/>
          </w:tcPr>
          <w:p w:rsidR="006151D0" w:rsidRPr="009B757C" w:rsidRDefault="006151D0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Místo plnění</w:t>
            </w:r>
          </w:p>
        </w:tc>
        <w:tc>
          <w:tcPr>
            <w:tcW w:w="5986" w:type="dxa"/>
            <w:vAlign w:val="center"/>
          </w:tcPr>
          <w:p w:rsidR="006151D0" w:rsidRPr="006151D0" w:rsidRDefault="004C3A44" w:rsidP="005D6421">
            <w:pPr>
              <w:jc w:val="left"/>
            </w:pPr>
            <w:r>
              <w:t xml:space="preserve">ČEPRO, a.s., </w:t>
            </w:r>
            <w:r w:rsidR="004913F5">
              <w:t>úseky jednotlivých tras</w:t>
            </w:r>
            <w:r w:rsidR="000C2A3D">
              <w:t xml:space="preserve"> </w:t>
            </w:r>
          </w:p>
          <w:p w:rsidR="006151D0" w:rsidRPr="006151D0" w:rsidRDefault="006151D0" w:rsidP="005D6421">
            <w:pPr>
              <w:pStyle w:val="Hlavnnadpis"/>
              <w:jc w:val="left"/>
              <w:rPr>
                <w:b w:val="0"/>
                <w:sz w:val="24"/>
                <w:szCs w:val="24"/>
              </w:rPr>
            </w:pP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>Hodnotící kritéria</w:t>
            </w:r>
          </w:p>
        </w:tc>
        <w:tc>
          <w:tcPr>
            <w:tcW w:w="5986" w:type="dxa"/>
            <w:vAlign w:val="center"/>
          </w:tcPr>
          <w:p w:rsidR="00FD4B33" w:rsidRPr="00D738D4" w:rsidRDefault="00FD4B33" w:rsidP="005D6421">
            <w:pPr>
              <w:pStyle w:val="Hlavnnadpis"/>
              <w:jc w:val="left"/>
              <w:rPr>
                <w:sz w:val="20"/>
              </w:rPr>
            </w:pPr>
            <w:r w:rsidRPr="00D738D4">
              <w:rPr>
                <w:sz w:val="20"/>
              </w:rPr>
              <w:t>Nejnižší nabídková cena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FD4B33" w:rsidP="005D6421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 w:rsidRPr="009B757C">
              <w:rPr>
                <w:sz w:val="22"/>
                <w:szCs w:val="22"/>
              </w:rPr>
              <w:t xml:space="preserve">Splatnost faktur </w:t>
            </w:r>
          </w:p>
        </w:tc>
        <w:tc>
          <w:tcPr>
            <w:tcW w:w="5986" w:type="dxa"/>
            <w:vAlign w:val="center"/>
          </w:tcPr>
          <w:p w:rsidR="00FD4B33" w:rsidRPr="006151D0" w:rsidRDefault="005D6421" w:rsidP="005D6421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30</w:t>
            </w:r>
            <w:r w:rsidR="00FD4B33" w:rsidRPr="006151D0">
              <w:rPr>
                <w:b w:val="0"/>
                <w:sz w:val="20"/>
              </w:rPr>
              <w:t xml:space="preserve"> dnů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403D5D" w:rsidP="00403D5D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Termín </w:t>
            </w:r>
            <w:r w:rsidR="001655E6">
              <w:rPr>
                <w:sz w:val="22"/>
                <w:szCs w:val="22"/>
              </w:rPr>
              <w:t>prohlídky místa plnění (</w:t>
            </w:r>
            <w:r>
              <w:rPr>
                <w:sz w:val="22"/>
                <w:szCs w:val="22"/>
              </w:rPr>
              <w:t>m</w:t>
            </w:r>
            <w:r w:rsidR="005D6421">
              <w:rPr>
                <w:sz w:val="22"/>
                <w:szCs w:val="22"/>
              </w:rPr>
              <w:t>ístní</w:t>
            </w:r>
            <w:r>
              <w:rPr>
                <w:sz w:val="22"/>
                <w:szCs w:val="22"/>
              </w:rPr>
              <w:t>ho</w:t>
            </w:r>
            <w:r w:rsidR="005D6421">
              <w:rPr>
                <w:sz w:val="22"/>
                <w:szCs w:val="22"/>
              </w:rPr>
              <w:t xml:space="preserve"> šetření</w:t>
            </w:r>
            <w:r w:rsidR="001655E6">
              <w:rPr>
                <w:sz w:val="22"/>
                <w:szCs w:val="22"/>
              </w:rPr>
              <w:t>)</w:t>
            </w:r>
          </w:p>
        </w:tc>
        <w:tc>
          <w:tcPr>
            <w:tcW w:w="5986" w:type="dxa"/>
            <w:vAlign w:val="center"/>
          </w:tcPr>
          <w:p w:rsidR="00FD4B33" w:rsidRPr="00AB722A" w:rsidRDefault="004913F5" w:rsidP="004913F5">
            <w:pPr>
              <w:jc w:val="left"/>
              <w:rPr>
                <w:highlight w:val="green"/>
              </w:rPr>
            </w:pPr>
            <w:r w:rsidRPr="004913F5">
              <w:t>není</w:t>
            </w:r>
          </w:p>
        </w:tc>
      </w:tr>
      <w:tr w:rsidR="00FD4B33" w:rsidTr="005D6421">
        <w:tc>
          <w:tcPr>
            <w:tcW w:w="3510" w:type="dxa"/>
            <w:shd w:val="clear" w:color="auto" w:fill="FFFF00"/>
            <w:vAlign w:val="center"/>
          </w:tcPr>
          <w:p w:rsidR="00FD4B33" w:rsidRPr="009B757C" w:rsidRDefault="009102CB" w:rsidP="009102CB">
            <w:pPr>
              <w:pStyle w:val="Hlavnnadpis"/>
              <w:spacing w:before="60" w:after="6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Obchodní a platební podmínky</w:t>
            </w:r>
          </w:p>
        </w:tc>
        <w:tc>
          <w:tcPr>
            <w:tcW w:w="5986" w:type="dxa"/>
            <w:vAlign w:val="center"/>
          </w:tcPr>
          <w:p w:rsidR="00FD4B33" w:rsidRPr="009B757C" w:rsidRDefault="009102CB" w:rsidP="004913F5">
            <w:pPr>
              <w:pStyle w:val="Hlavnnadpis"/>
              <w:jc w:val="left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Bližší obchodní a platební podmínky jsou uvedeny </w:t>
            </w:r>
            <w:r w:rsidRPr="00FB3BF1">
              <w:rPr>
                <w:b w:val="0"/>
                <w:sz w:val="20"/>
              </w:rPr>
              <w:t>v </w:t>
            </w:r>
            <w:r w:rsidRPr="00746F68">
              <w:rPr>
                <w:b w:val="0"/>
                <w:sz w:val="20"/>
              </w:rPr>
              <w:t xml:space="preserve">příloze č. </w:t>
            </w:r>
            <w:r w:rsidR="004913F5">
              <w:rPr>
                <w:b w:val="0"/>
                <w:sz w:val="20"/>
              </w:rPr>
              <w:t>1</w:t>
            </w:r>
            <w:r>
              <w:rPr>
                <w:b w:val="0"/>
                <w:sz w:val="20"/>
              </w:rPr>
              <w:t xml:space="preserve"> této zadávací dokumentace.</w:t>
            </w:r>
          </w:p>
        </w:tc>
      </w:tr>
    </w:tbl>
    <w:p w:rsidR="00722476" w:rsidRDefault="00722476" w:rsidP="00722476">
      <w:pPr>
        <w:pStyle w:val="01-L"/>
        <w:numPr>
          <w:ilvl w:val="0"/>
          <w:numId w:val="0"/>
        </w:numPr>
        <w:ind w:left="17"/>
        <w:jc w:val="both"/>
      </w:pPr>
      <w:bookmarkStart w:id="1" w:name="_Toc273535865"/>
    </w:p>
    <w:p w:rsidR="00AC4B33" w:rsidRDefault="00AC4B33" w:rsidP="00722476">
      <w:pPr>
        <w:pStyle w:val="01-L"/>
      </w:pPr>
      <w:r>
        <w:lastRenderedPageBreak/>
        <w:t>Rozsah a technické podmínky</w:t>
      </w:r>
      <w:bookmarkEnd w:id="1"/>
      <w:r w:rsidR="002718BE">
        <w:t xml:space="preserve"> zakázky</w:t>
      </w:r>
    </w:p>
    <w:p w:rsidR="002718BE" w:rsidRPr="004E0E07" w:rsidRDefault="002718BE" w:rsidP="004E0E07">
      <w:pPr>
        <w:pStyle w:val="Nadpis2"/>
      </w:pPr>
      <w:bookmarkStart w:id="2" w:name="_Toc263143227"/>
      <w:r w:rsidRPr="004E0E07">
        <w:t>Vymezení předmětu zakázky</w:t>
      </w:r>
    </w:p>
    <w:p w:rsidR="004913F5" w:rsidRDefault="004913F5" w:rsidP="004913F5">
      <w:r>
        <w:t>Předmětem zakázky je provedení služby spočívajících v provedení kontroly izolace potrubí kritických bodů KAO</w:t>
      </w:r>
      <w:r w:rsidR="00BB72B1">
        <w:t xml:space="preserve"> (katodové ochrany) a</w:t>
      </w:r>
      <w:r>
        <w:t xml:space="preserve"> PHO </w:t>
      </w:r>
      <w:r w:rsidR="00BB72B1">
        <w:t xml:space="preserve">(pásma hygienické ochrany) </w:t>
      </w:r>
      <w:r>
        <w:t>na trasách produktovodů:</w:t>
      </w:r>
    </w:p>
    <w:p w:rsidR="004913F5" w:rsidRDefault="004913F5" w:rsidP="00252CC5">
      <w:pPr>
        <w:pStyle w:val="Odstavecseseznamem"/>
        <w:numPr>
          <w:ilvl w:val="0"/>
          <w:numId w:val="46"/>
        </w:numPr>
        <w:spacing w:before="60" w:after="60"/>
        <w:ind w:hanging="357"/>
      </w:pPr>
      <w:r>
        <w:t>Smyslov - Včelná</w:t>
      </w:r>
      <w:r>
        <w:tab/>
        <w:t xml:space="preserve"> </w:t>
      </w:r>
      <w:r>
        <w:tab/>
        <w:t xml:space="preserve">  </w:t>
      </w:r>
      <w:r>
        <w:tab/>
      </w:r>
      <w:r>
        <w:tab/>
      </w:r>
      <w:r>
        <w:tab/>
      </w:r>
      <w:r w:rsidR="0092619E" w:rsidRPr="00252CC5">
        <w:rPr>
          <w:i/>
        </w:rPr>
        <w:t>délka trasy</w:t>
      </w:r>
      <w:r w:rsidRPr="00252CC5">
        <w:rPr>
          <w:i/>
        </w:rPr>
        <w:tab/>
      </w:r>
      <w:r w:rsidRPr="00252CC5">
        <w:rPr>
          <w:i/>
        </w:rPr>
        <w:tab/>
        <w:t>82,8 km</w:t>
      </w:r>
    </w:p>
    <w:p w:rsidR="004913F5" w:rsidRDefault="004913F5" w:rsidP="00252CC5">
      <w:pPr>
        <w:pStyle w:val="Odstavecseseznamem"/>
        <w:numPr>
          <w:ilvl w:val="1"/>
          <w:numId w:val="46"/>
        </w:numPr>
        <w:spacing w:before="60" w:after="60"/>
        <w:ind w:hanging="357"/>
      </w:pPr>
      <w:r>
        <w:t xml:space="preserve">/14 úseků o celkové délce 5,6 km + </w:t>
      </w:r>
      <w:r w:rsidR="0092619E">
        <w:t xml:space="preserve">PHO </w:t>
      </w:r>
      <w:r>
        <w:t>3 lokality o celkové délce 11,64 km</w:t>
      </w:r>
      <w:r w:rsidR="00252CC5">
        <w:t xml:space="preserve"> = 17,24 km</w:t>
      </w:r>
      <w:r>
        <w:t>/</w:t>
      </w:r>
    </w:p>
    <w:p w:rsidR="0092619E" w:rsidRDefault="0092619E" w:rsidP="00252CC5">
      <w:pPr>
        <w:pStyle w:val="Odstavecseseznamem"/>
        <w:numPr>
          <w:ilvl w:val="0"/>
          <w:numId w:val="46"/>
        </w:numPr>
        <w:spacing w:before="60" w:after="60"/>
        <w:ind w:hanging="357"/>
      </w:pPr>
      <w:r>
        <w:t xml:space="preserve">Smyslov - Bělčice </w:t>
      </w:r>
      <w:r>
        <w:tab/>
        <w:t xml:space="preserve">  </w:t>
      </w:r>
      <w:r>
        <w:tab/>
      </w:r>
      <w:r>
        <w:tab/>
      </w:r>
      <w:r>
        <w:tab/>
      </w:r>
      <w:r w:rsidRPr="00252CC5">
        <w:rPr>
          <w:i/>
        </w:rPr>
        <w:t>délka trasy</w:t>
      </w:r>
      <w:r w:rsidRPr="00252CC5">
        <w:rPr>
          <w:i/>
        </w:rPr>
        <w:tab/>
      </w:r>
      <w:r w:rsidRPr="00252CC5">
        <w:rPr>
          <w:i/>
        </w:rPr>
        <w:tab/>
        <w:t>76,1 km</w:t>
      </w:r>
    </w:p>
    <w:p w:rsidR="0092619E" w:rsidRDefault="0092619E" w:rsidP="00252CC5">
      <w:pPr>
        <w:pStyle w:val="Odstavecseseznamem"/>
        <w:numPr>
          <w:ilvl w:val="1"/>
          <w:numId w:val="46"/>
        </w:numPr>
        <w:spacing w:before="60" w:after="60"/>
        <w:ind w:hanging="357"/>
      </w:pPr>
      <w:r>
        <w:t>/15 úseků o celkové délce 6,0 km + PHO 1 lokalita o celkové délce 0,33 km</w:t>
      </w:r>
      <w:r w:rsidR="00252CC5">
        <w:t xml:space="preserve"> = 6,33 km</w:t>
      </w:r>
      <w:r>
        <w:t>/</w:t>
      </w:r>
    </w:p>
    <w:p w:rsidR="0092619E" w:rsidRDefault="0092619E" w:rsidP="00252CC5">
      <w:pPr>
        <w:pStyle w:val="Odstavecseseznamem"/>
        <w:numPr>
          <w:ilvl w:val="0"/>
          <w:numId w:val="46"/>
        </w:numPr>
        <w:spacing w:before="60" w:after="60"/>
        <w:ind w:hanging="357"/>
      </w:pPr>
      <w:r>
        <w:t>Bělčice - Třemošná</w:t>
      </w:r>
      <w:r>
        <w:tab/>
        <w:t xml:space="preserve">  </w:t>
      </w:r>
      <w:r>
        <w:tab/>
      </w:r>
      <w:r>
        <w:tab/>
      </w:r>
      <w:r>
        <w:tab/>
      </w:r>
      <w:r w:rsidRPr="00252CC5">
        <w:rPr>
          <w:i/>
        </w:rPr>
        <w:t>délka trasy</w:t>
      </w:r>
      <w:r w:rsidRPr="00252CC5">
        <w:rPr>
          <w:i/>
        </w:rPr>
        <w:tab/>
      </w:r>
      <w:r w:rsidRPr="00252CC5">
        <w:rPr>
          <w:i/>
        </w:rPr>
        <w:tab/>
        <w:t>59,2 km</w:t>
      </w:r>
    </w:p>
    <w:p w:rsidR="0092619E" w:rsidRDefault="0092619E" w:rsidP="00252CC5">
      <w:pPr>
        <w:pStyle w:val="Odstavecseseznamem"/>
        <w:numPr>
          <w:ilvl w:val="1"/>
          <w:numId w:val="46"/>
        </w:numPr>
        <w:spacing w:before="60" w:after="60"/>
        <w:ind w:hanging="357"/>
      </w:pPr>
      <w:r>
        <w:t>/12 úseků o celkové délce 4,8 km + PHO 4 lokality o celkové délce 5,13 km</w:t>
      </w:r>
      <w:r w:rsidR="00252CC5">
        <w:t xml:space="preserve"> = 9,93 km</w:t>
      </w:r>
      <w:r>
        <w:t>/</w:t>
      </w:r>
    </w:p>
    <w:p w:rsidR="00252CC5" w:rsidRDefault="0092619E" w:rsidP="00252CC5">
      <w:pPr>
        <w:pStyle w:val="Odstavecseseznamem"/>
        <w:numPr>
          <w:ilvl w:val="0"/>
          <w:numId w:val="46"/>
        </w:numPr>
        <w:spacing w:before="60" w:after="60"/>
        <w:ind w:hanging="357"/>
      </w:pPr>
      <w:r>
        <w:t>Šlapanov - Smyslov</w:t>
      </w:r>
      <w:r>
        <w:tab/>
        <w:t xml:space="preserve">  </w:t>
      </w:r>
      <w:r>
        <w:tab/>
      </w:r>
      <w:r>
        <w:tab/>
      </w:r>
      <w:r>
        <w:tab/>
        <w:t>délka trasy</w:t>
      </w:r>
      <w:r>
        <w:tab/>
      </w:r>
      <w:r>
        <w:tab/>
        <w:t>89,5 km</w:t>
      </w:r>
    </w:p>
    <w:p w:rsidR="00252CC5" w:rsidRDefault="0092619E" w:rsidP="00252CC5">
      <w:pPr>
        <w:pStyle w:val="Odstavecseseznamem"/>
        <w:numPr>
          <w:ilvl w:val="1"/>
          <w:numId w:val="46"/>
        </w:numPr>
        <w:spacing w:before="60" w:after="60"/>
        <w:ind w:hanging="357"/>
      </w:pPr>
      <w:r>
        <w:t>/9 úseků o celkové délce 3,6 km + PHO 4 lokality o celkové délce 2,86 km</w:t>
      </w:r>
      <w:r w:rsidR="00252CC5">
        <w:t xml:space="preserve"> = 6,46 km</w:t>
      </w:r>
      <w:r>
        <w:t>/</w:t>
      </w:r>
    </w:p>
    <w:p w:rsidR="0092619E" w:rsidRPr="00252CC5" w:rsidRDefault="0092619E" w:rsidP="00252CC5">
      <w:pPr>
        <w:pStyle w:val="Odstavecseseznamem"/>
        <w:numPr>
          <w:ilvl w:val="0"/>
          <w:numId w:val="46"/>
        </w:numPr>
        <w:spacing w:before="60" w:after="60"/>
        <w:ind w:hanging="357"/>
        <w:rPr>
          <w:i/>
        </w:rPr>
      </w:pPr>
      <w:r>
        <w:t>Nové Město - Cerekvice</w:t>
      </w:r>
      <w:r>
        <w:tab/>
        <w:t xml:space="preserve">  </w:t>
      </w:r>
      <w:r w:rsidRPr="00252CC5">
        <w:rPr>
          <w:i/>
        </w:rPr>
        <w:tab/>
        <w:t>délka trasy</w:t>
      </w:r>
      <w:r w:rsidRPr="00252CC5">
        <w:rPr>
          <w:i/>
        </w:rPr>
        <w:tab/>
      </w:r>
      <w:r w:rsidRPr="00252CC5">
        <w:rPr>
          <w:i/>
        </w:rPr>
        <w:tab/>
        <w:t>73,7 km</w:t>
      </w:r>
    </w:p>
    <w:p w:rsidR="0092619E" w:rsidRDefault="0092619E" w:rsidP="00252CC5">
      <w:pPr>
        <w:pStyle w:val="Odstavecseseznamem"/>
        <w:numPr>
          <w:ilvl w:val="1"/>
          <w:numId w:val="46"/>
        </w:numPr>
        <w:spacing w:before="60" w:after="60"/>
        <w:ind w:hanging="357"/>
      </w:pPr>
      <w:r>
        <w:t>/19 úseků o celkové délce 7,6 km + PHO 1 lokalita o celkové délce 0,88 km</w:t>
      </w:r>
      <w:r w:rsidR="00252CC5">
        <w:t xml:space="preserve"> = 8,48 km</w:t>
      </w:r>
      <w:r>
        <w:t>/</w:t>
      </w:r>
    </w:p>
    <w:p w:rsidR="00252CC5" w:rsidRDefault="00252CC5" w:rsidP="00252CC5">
      <w:r>
        <w:t>Celková délka kritických úseků a pásma ochrany vodních zdrojů činí 48,440 km.</w:t>
      </w:r>
    </w:p>
    <w:p w:rsidR="004913F5" w:rsidRDefault="004913F5" w:rsidP="004913F5">
      <w:pPr>
        <w:ind w:left="360"/>
      </w:pPr>
      <w:r>
        <w:t xml:space="preserve"> (předmět zakázky dále též jen „dílo“).</w:t>
      </w:r>
    </w:p>
    <w:p w:rsidR="0092619E" w:rsidRDefault="0092619E" w:rsidP="004913F5">
      <w:pPr>
        <w:ind w:left="360"/>
      </w:pPr>
    </w:p>
    <w:p w:rsidR="00CE7643" w:rsidRDefault="00CE7643" w:rsidP="0092619E">
      <w:r w:rsidRPr="00FB6FCE">
        <w:rPr>
          <w:b/>
          <w:u w:val="single"/>
        </w:rPr>
        <w:t>Požadovaný rozsah prací</w:t>
      </w:r>
      <w:r w:rsidRPr="00A96688">
        <w:t xml:space="preserve"> spočívá</w:t>
      </w:r>
      <w:r>
        <w:t xml:space="preserve"> v</w:t>
      </w:r>
      <w:r w:rsidRPr="00A96688">
        <w:t>:</w:t>
      </w:r>
    </w:p>
    <w:p w:rsidR="0092619E" w:rsidRDefault="0092619E" w:rsidP="0092619E">
      <w:r>
        <w:t xml:space="preserve">Předmětem této zakázky je zajištění služby spočívajících </w:t>
      </w:r>
      <w:r w:rsidRPr="0047114D">
        <w:t xml:space="preserve">v </w:t>
      </w:r>
      <w:r w:rsidRPr="004E34BD">
        <w:t>provedení díla</w:t>
      </w:r>
      <w:r w:rsidRPr="00880206">
        <w:t xml:space="preserve"> </w:t>
      </w:r>
      <w:r>
        <w:t>provedení kontroly izolace potrubí výše uvedených úseků. Kritické úseky a pásma ochrany vodních zdrojů na uvedených trasách mají celkovou délku 48 440 metrů. Hloubka uložení potrubí je 0,8 – 2 metry. Izolace potrubí je bitumenová, v jednotlivých opravených částech i tovární PE.</w:t>
      </w:r>
      <w:r w:rsidRPr="00CF6F62">
        <w:t xml:space="preserve"> </w:t>
      </w:r>
    </w:p>
    <w:p w:rsidR="0092619E" w:rsidRPr="00AF0BFB" w:rsidRDefault="0092619E" w:rsidP="0092619E">
      <w:r>
        <w:t>Dodavatel</w:t>
      </w:r>
      <w:r w:rsidRPr="003F44AE">
        <w:t xml:space="preserve"> je povine</w:t>
      </w:r>
      <w:r>
        <w:t>n v rámci realizace předmětu zakázky p</w:t>
      </w:r>
      <w:r w:rsidRPr="003F44AE">
        <w:t xml:space="preserve">rovést veškeré nutné </w:t>
      </w:r>
      <w:r w:rsidRPr="009C77CC">
        <w:t>práce</w:t>
      </w:r>
      <w:r>
        <w:t xml:space="preserve"> a</w:t>
      </w:r>
      <w:r w:rsidRPr="009C77CC">
        <w:t xml:space="preserve"> výkony</w:t>
      </w:r>
      <w:r w:rsidRPr="00B1375A">
        <w:t xml:space="preserve">, jejichž provedení, aniž by bylo specificky popsáno v dokumentech této zadávací dokumentace a jejích nedílných součástech, je neoddělitelnou součástí řádného provedení předmětu zakázky dodavatelem (zejména, </w:t>
      </w:r>
      <w:r w:rsidRPr="00AF0BFB">
        <w:t xml:space="preserve">nikoli však výlučně, dodávka věcí potřebných k provedení předmětu zakázky a kterých bude použito k její realizaci). </w:t>
      </w:r>
    </w:p>
    <w:p w:rsidR="0092619E" w:rsidRPr="00AF0BFB" w:rsidRDefault="0092619E" w:rsidP="0092619E">
      <w:r w:rsidRPr="00AF0BFB">
        <w:t>Před započetím prací obdrží dodavatel od zadavatele mapový podklad s průběhem trasy v </w:t>
      </w:r>
      <w:r w:rsidR="00AF0BFB">
        <w:t>PHO</w:t>
      </w:r>
      <w:r w:rsidRPr="00AF0BFB">
        <w:t xml:space="preserve"> </w:t>
      </w:r>
      <w:r w:rsidR="00252CC5">
        <w:t xml:space="preserve">a </w:t>
      </w:r>
      <w:r w:rsidR="00AF0BFB">
        <w:t>úsek</w:t>
      </w:r>
      <w:r w:rsidR="001365F3">
        <w:t>u</w:t>
      </w:r>
      <w:r w:rsidR="00AF0BFB">
        <w:t xml:space="preserve"> kritických bodů </w:t>
      </w:r>
      <w:r w:rsidRPr="00AF0BFB">
        <w:t>a místa napojení katodové ochrany na potrubí.</w:t>
      </w:r>
    </w:p>
    <w:p w:rsidR="0092619E" w:rsidRPr="00AF0BFB" w:rsidRDefault="0092619E" w:rsidP="0092619E">
      <w:r w:rsidRPr="00AF0BFB">
        <w:t>Dodavatel rovněž předá zadavateli tuto dokumentaci:</w:t>
      </w:r>
    </w:p>
    <w:p w:rsidR="0092619E" w:rsidRPr="00AF0BFB" w:rsidRDefault="0092619E" w:rsidP="00AF0BFB">
      <w:pPr>
        <w:pStyle w:val="02-ODST-2"/>
      </w:pPr>
      <w:r w:rsidRPr="00AF0BFB">
        <w:t>protokoly o provedené kontrole izolace 3x v tištěné podobě a 1x v el. podobě,</w:t>
      </w:r>
    </w:p>
    <w:p w:rsidR="00AF0BFB" w:rsidRPr="00AF0BFB" w:rsidRDefault="0092619E" w:rsidP="00AF0BFB">
      <w:pPr>
        <w:pStyle w:val="02-ODST-2"/>
        <w:rPr>
          <w:u w:val="single"/>
        </w:rPr>
      </w:pPr>
      <w:r w:rsidRPr="00AF0BFB">
        <w:t>pracovní deník - originál pro archivaci zadav</w:t>
      </w:r>
      <w:r w:rsidR="00AF0BFB" w:rsidRPr="00AF0BFB">
        <w:t>atele a jednu kopii</w:t>
      </w:r>
    </w:p>
    <w:p w:rsidR="00C21DAF" w:rsidRPr="00AF0BFB" w:rsidRDefault="00AF0BFB" w:rsidP="00AF0BFB">
      <w:pPr>
        <w:pStyle w:val="02-ODST-2"/>
        <w:rPr>
          <w:rStyle w:val="Hypertextovodkaz"/>
          <w:color w:val="auto"/>
        </w:rPr>
      </w:pPr>
      <w:r>
        <w:t>další potřebné dokumenty dle právních a technických předpisů vydaných a platných v české republice</w:t>
      </w:r>
      <w:r w:rsidR="00C21DAF" w:rsidRPr="00AF0BFB">
        <w:t>.</w:t>
      </w:r>
    </w:p>
    <w:p w:rsidR="00C21DAF" w:rsidRDefault="00C21DAF" w:rsidP="00B707C7">
      <w:pPr>
        <w:pStyle w:val="01-L"/>
        <w:spacing w:before="480"/>
        <w:ind w:left="17"/>
      </w:pPr>
      <w:r>
        <w:t>Rozsah a technické podmínky</w:t>
      </w:r>
    </w:p>
    <w:p w:rsidR="00C21DAF" w:rsidRPr="00796DF6" w:rsidRDefault="00C21DAF" w:rsidP="00C21DAF">
      <w:pPr>
        <w:pStyle w:val="02-ODST-2"/>
        <w:rPr>
          <w:b/>
        </w:rPr>
      </w:pPr>
      <w:r w:rsidRPr="00796DF6">
        <w:rPr>
          <w:b/>
        </w:rPr>
        <w:t>Rozsah prací</w:t>
      </w:r>
    </w:p>
    <w:p w:rsidR="00AF0BFB" w:rsidRDefault="00AF0BFB" w:rsidP="00AF0BFB">
      <w:r w:rsidRPr="00B1375A">
        <w:t>Požadovanou metodou kontroly je v běžném terénu tzv. Pearson – galvanická metoda (na vodivém povrchu) a na nevodivém povrchu Pearson – kapacitní metoda.</w:t>
      </w:r>
      <w:r>
        <w:t xml:space="preserve"> </w:t>
      </w:r>
    </w:p>
    <w:p w:rsidR="00DB58F4" w:rsidRDefault="00DB58F4" w:rsidP="00AF0BFB">
      <w:r>
        <w:t>Rozlišení vad 1 až III (odečteno ze stupnice přijímače, nebo velikostí akustického signálu), kdy vada</w:t>
      </w:r>
    </w:p>
    <w:p w:rsidR="00DB58F4" w:rsidRDefault="00DB58F4" w:rsidP="00AF0BFB">
      <w:r>
        <w:t>I</w:t>
      </w:r>
      <w:r w:rsidRPr="00DB58F4">
        <w:t xml:space="preserve"> </w:t>
      </w:r>
      <w:r w:rsidRPr="00E74B55">
        <w:t>vada o velikosti nízkého signálu přijímače</w:t>
      </w:r>
    </w:p>
    <w:p w:rsidR="00DB58F4" w:rsidRDefault="00DB58F4" w:rsidP="00AF0BFB">
      <w:r>
        <w:t>II</w:t>
      </w:r>
      <w:r w:rsidRPr="00DB58F4">
        <w:t xml:space="preserve"> </w:t>
      </w:r>
      <w:r w:rsidRPr="00E74B55">
        <w:t>vada o velikosti střední úrovně signálu</w:t>
      </w:r>
      <w:r>
        <w:t xml:space="preserve"> a </w:t>
      </w:r>
    </w:p>
    <w:p w:rsidR="00DB58F4" w:rsidRDefault="00DB58F4" w:rsidP="00AF0BFB">
      <w:r>
        <w:t>III</w:t>
      </w:r>
      <w:r w:rsidRPr="00DB58F4">
        <w:t xml:space="preserve"> </w:t>
      </w:r>
      <w:r w:rsidRPr="00E74B55">
        <w:t>vada o vysoké úrovni signálu</w:t>
      </w:r>
    </w:p>
    <w:p w:rsidR="00BB72B1" w:rsidRDefault="00AF0BFB" w:rsidP="00AF0BFB">
      <w:r>
        <w:t xml:space="preserve">Dodavatel zajistí, na základě provedené kontroly izolace potrubí, zaměření a zanesení vad do GIS (ve spolupráci se </w:t>
      </w:r>
      <w:r w:rsidR="00DB58F4">
        <w:t>zadavatelem</w:t>
      </w:r>
      <w:r w:rsidR="00BB72B1">
        <w:t xml:space="preserve">. </w:t>
      </w:r>
      <w:r w:rsidR="00DB58F4">
        <w:t xml:space="preserve"> </w:t>
      </w:r>
    </w:p>
    <w:p w:rsidR="00AF0BFB" w:rsidRPr="001365F3" w:rsidRDefault="00BB72B1" w:rsidP="00AF0BFB">
      <w:pPr>
        <w:rPr>
          <w:u w:val="single"/>
        </w:rPr>
      </w:pPr>
      <w:r w:rsidRPr="001365F3">
        <w:rPr>
          <w:u w:val="single"/>
        </w:rPr>
        <w:t>Zadavatel zajistí geodetické zaměření na své náklady.</w:t>
      </w:r>
    </w:p>
    <w:p w:rsidR="00BB72B1" w:rsidRDefault="00BB72B1" w:rsidP="00AF0BFB"/>
    <w:p w:rsidR="00AF0BFB" w:rsidRDefault="00AF0BFB" w:rsidP="00AF0BFB">
      <w:r>
        <w:t>Požadavkem kontroly je:</w:t>
      </w:r>
    </w:p>
    <w:p w:rsidR="00AF0BFB" w:rsidRPr="00E74B55" w:rsidRDefault="00AF0BFB" w:rsidP="00AF0BFB">
      <w:pPr>
        <w:pStyle w:val="Odstavecseseznamem"/>
        <w:numPr>
          <w:ilvl w:val="0"/>
          <w:numId w:val="45"/>
        </w:numPr>
      </w:pPr>
      <w:r w:rsidRPr="00E74B55">
        <w:t>Zjištění vad izolace potrubí</w:t>
      </w:r>
      <w:r w:rsidR="00BB72B1">
        <w:t>.</w:t>
      </w:r>
    </w:p>
    <w:p w:rsidR="003E6EE1" w:rsidRDefault="00AF0BFB" w:rsidP="00AF0BFB">
      <w:pPr>
        <w:pStyle w:val="Odstavecseseznamem"/>
        <w:numPr>
          <w:ilvl w:val="0"/>
          <w:numId w:val="45"/>
        </w:numPr>
      </w:pPr>
      <w:r w:rsidRPr="00E74B55">
        <w:t xml:space="preserve">Doměření velikosti vady </w:t>
      </w:r>
      <w:r w:rsidR="003E6EE1">
        <w:t xml:space="preserve">podle závažnosti </w:t>
      </w:r>
      <w:r w:rsidRPr="00E74B55">
        <w:t xml:space="preserve">v rozsahu I – III </w:t>
      </w:r>
      <w:r w:rsidR="00DB58F4">
        <w:t>v</w:t>
      </w:r>
      <w:r w:rsidR="00BB72B1">
        <w:t> </w:t>
      </w:r>
      <w:r w:rsidR="00DB58F4">
        <w:t>PHO</w:t>
      </w:r>
      <w:r w:rsidR="00BB72B1">
        <w:t>.</w:t>
      </w:r>
    </w:p>
    <w:p w:rsidR="003E6EE1" w:rsidRDefault="003E6EE1" w:rsidP="00AF0BFB">
      <w:pPr>
        <w:pStyle w:val="Odstavecseseznamem"/>
        <w:numPr>
          <w:ilvl w:val="0"/>
          <w:numId w:val="45"/>
        </w:numPr>
      </w:pPr>
      <w:r w:rsidRPr="00E74B55">
        <w:t xml:space="preserve">Doměření velikosti vady </w:t>
      </w:r>
      <w:r>
        <w:t xml:space="preserve">podle závažnosti </w:t>
      </w:r>
      <w:r w:rsidRPr="00E74B55">
        <w:t>v rozsahu I – III</w:t>
      </w:r>
      <w:r>
        <w:t xml:space="preserve"> v lokalitách kritických bodů</w:t>
      </w:r>
      <w:r w:rsidR="00BB72B1">
        <w:t>.</w:t>
      </w:r>
    </w:p>
    <w:p w:rsidR="003E6EE1" w:rsidRDefault="003E6EE1" w:rsidP="00AF0BFB">
      <w:pPr>
        <w:pStyle w:val="Odstavecseseznamem"/>
        <w:numPr>
          <w:ilvl w:val="0"/>
          <w:numId w:val="45"/>
        </w:numPr>
      </w:pPr>
      <w:r>
        <w:t>vyznačení vad v souřadnicích GPS s označením čísla vady</w:t>
      </w:r>
      <w:r w:rsidR="00BB72B1">
        <w:t>.</w:t>
      </w:r>
    </w:p>
    <w:p w:rsidR="00AF0BFB" w:rsidRPr="009B6327" w:rsidRDefault="00AF0BFB" w:rsidP="00AF0BFB">
      <w:pPr>
        <w:pStyle w:val="Odstavecseseznamem"/>
        <w:numPr>
          <w:ilvl w:val="0"/>
          <w:numId w:val="45"/>
        </w:numPr>
      </w:pPr>
      <w:r w:rsidRPr="009B6327">
        <w:t xml:space="preserve">Vypracování závěrečného protokolu s popisem a </w:t>
      </w:r>
      <w:r w:rsidR="009B6327" w:rsidRPr="009B6327">
        <w:t>zakreslením vady v mapovém podkladu dodaném zadavatelem.</w:t>
      </w:r>
    </w:p>
    <w:p w:rsidR="00C21DAF" w:rsidRDefault="00C21DAF" w:rsidP="00C21DAF">
      <w:pPr>
        <w:pStyle w:val="Nadpis1"/>
        <w:numPr>
          <w:ilvl w:val="0"/>
          <w:numId w:val="0"/>
        </w:numPr>
        <w:spacing w:before="0"/>
        <w:ind w:left="17"/>
        <w:rPr>
          <w:b w:val="0"/>
          <w:bCs w:val="0"/>
          <w:kern w:val="0"/>
          <w:sz w:val="20"/>
          <w:szCs w:val="20"/>
        </w:rPr>
      </w:pPr>
      <w:r>
        <w:rPr>
          <w:b w:val="0"/>
          <w:bCs w:val="0"/>
          <w:kern w:val="0"/>
          <w:sz w:val="20"/>
          <w:szCs w:val="20"/>
        </w:rPr>
        <w:t>.</w:t>
      </w:r>
    </w:p>
    <w:bookmarkEnd w:id="2"/>
    <w:p w:rsidR="00C21DAF" w:rsidRDefault="00C21DAF" w:rsidP="00C21DAF">
      <w:pPr>
        <w:pStyle w:val="02-ODST-2"/>
        <w:rPr>
          <w:b/>
        </w:rPr>
      </w:pPr>
      <w:r w:rsidRPr="007C7B6F">
        <w:rPr>
          <w:b/>
        </w:rPr>
        <w:t>Další požadav</w:t>
      </w:r>
      <w:r>
        <w:rPr>
          <w:b/>
        </w:rPr>
        <w:t>ky na realizaci zakázky</w:t>
      </w:r>
    </w:p>
    <w:p w:rsidR="003E6EE1" w:rsidRDefault="003E6EE1" w:rsidP="003E6EE1">
      <w:pPr>
        <w:pStyle w:val="05-ODST-3"/>
      </w:pPr>
      <w:r>
        <w:t>P</w:t>
      </w:r>
      <w:r w:rsidRPr="003D4FC5">
        <w:t>ráce budou prováděny podle předem stanoveného časového harmonogramu plnění („HMG“)</w:t>
      </w:r>
      <w:r>
        <w:t>,</w:t>
      </w:r>
      <w:r w:rsidRPr="003D4FC5">
        <w:t xml:space="preserve"> HMG předložený uchazečem musí být v souladu s požadavky zadavatele uvedenými v této zadávací dokumentaci a jejích nedílných součástech a musí obsahovat návrh termínů.  </w:t>
      </w:r>
    </w:p>
    <w:p w:rsidR="003E6EE1" w:rsidRPr="003D4FC5" w:rsidRDefault="003E6EE1" w:rsidP="003E6EE1">
      <w:pPr>
        <w:pStyle w:val="05-ODST-3"/>
      </w:pPr>
      <w:r>
        <w:t>Z</w:t>
      </w:r>
      <w:r w:rsidRPr="003D4FC5">
        <w:t xml:space="preserve">adavatel požaduje záruku za dílo v délce trvání minimálně </w:t>
      </w:r>
      <w:r>
        <w:t>36</w:t>
      </w:r>
      <w:r w:rsidRPr="003D4FC5">
        <w:t xml:space="preserve"> měsíců.</w:t>
      </w:r>
    </w:p>
    <w:p w:rsidR="00C1565C" w:rsidRPr="003E10F6" w:rsidRDefault="003E6EE1" w:rsidP="003E6EE1">
      <w:pPr>
        <w:pStyle w:val="05-ODST-3"/>
      </w:pPr>
      <w:r w:rsidRPr="00836612">
        <w:t>Komunikačním jazykem pro plnění zakázky je český jazyk. To znamená, že pokud osoby na straně uchazeče, které se budou podílet na realizaci předmětu zakázky, nekomunikují (nebo komunikují špatně) v českém jazyce, je uchazeč povinen zajistit na své náklady, aby komunikační výstupy (jak ústní, tak i písemné) vůči zadavateli byly v českém jazyce.</w:t>
      </w:r>
    </w:p>
    <w:p w:rsidR="00C21DAF" w:rsidRPr="00DC4834" w:rsidRDefault="00C21DAF" w:rsidP="00C21DAF">
      <w:pPr>
        <w:pStyle w:val="02-ODST-2"/>
        <w:rPr>
          <w:b/>
        </w:rPr>
      </w:pPr>
      <w:r w:rsidRPr="00DC4834">
        <w:rPr>
          <w:b/>
        </w:rPr>
        <w:t xml:space="preserve">Zařízení </w:t>
      </w:r>
      <w:r w:rsidR="0054446B">
        <w:rPr>
          <w:b/>
        </w:rPr>
        <w:t>pracovišt</w:t>
      </w:r>
      <w:r w:rsidRPr="00DC4834">
        <w:rPr>
          <w:b/>
        </w:rPr>
        <w:t>ě</w:t>
      </w:r>
    </w:p>
    <w:p w:rsidR="00C21DAF" w:rsidRDefault="0054446B" w:rsidP="00C1565C">
      <w:pPr>
        <w:pStyle w:val="05-ODST-3"/>
      </w:pPr>
      <w:r>
        <w:t xml:space="preserve">Uchazeč zodpovídá za řádnou ochranu veškeré zeleně v </w:t>
      </w:r>
      <w:r w:rsidRPr="00E74B55">
        <w:t xml:space="preserve">místě prací a na sousedních </w:t>
      </w:r>
      <w:r>
        <w:t>plochách. Poškozenou nebo zničenou zeleň je povinen obnovit nebo zadavateli nahradit náklady na její obnovu</w:t>
      </w:r>
      <w:r w:rsidR="00C21DAF">
        <w:t>.</w:t>
      </w:r>
    </w:p>
    <w:p w:rsidR="00C21DAF" w:rsidRDefault="00C21DAF" w:rsidP="00C21DAF">
      <w:pPr>
        <w:pStyle w:val="02-ODST-2"/>
        <w:rPr>
          <w:b/>
        </w:rPr>
      </w:pPr>
      <w:r>
        <w:rPr>
          <w:b/>
        </w:rPr>
        <w:t>Provádění prací</w:t>
      </w:r>
    </w:p>
    <w:p w:rsidR="0054446B" w:rsidRPr="00E74B55" w:rsidRDefault="0054446B" w:rsidP="0054446B">
      <w:pPr>
        <w:pStyle w:val="05-ODST-3"/>
      </w:pPr>
      <w:r>
        <w:t xml:space="preserve">Vybraný uchazeč zajistí a předá zadavateli všechny doklady o provedených kontrolách a další doklady požadované zadavatelem. Uchazeč předá zadavateli tuto dokladovou část ve 3 vyhotoveních v listinné podobě a 1x v elektronické podobě, není-li výslovně stanoveno </w:t>
      </w:r>
      <w:r w:rsidRPr="00E74B55">
        <w:t xml:space="preserve">jinak. </w:t>
      </w:r>
    </w:p>
    <w:p w:rsidR="0054446B" w:rsidRPr="00E74B55" w:rsidRDefault="0054446B" w:rsidP="0054446B">
      <w:pPr>
        <w:pStyle w:val="05-ODST-3"/>
      </w:pPr>
      <w:r w:rsidRPr="00E74B55">
        <w:t>Vybraný uchazeč odpovídá za to, že předmět zakázky bude prováděn s pracovníky s příslušnou odbornou znalostí.</w:t>
      </w:r>
    </w:p>
    <w:p w:rsidR="0054446B" w:rsidRPr="00E74B55" w:rsidRDefault="0054446B" w:rsidP="0054446B">
      <w:pPr>
        <w:pStyle w:val="05-ODST-3"/>
      </w:pPr>
      <w:r w:rsidRPr="00E74B55">
        <w:t>Vybraný uchazeč zodpovídá za škodu na předmětu plnění (svých prací a dodávkách) až do řádného předání a převzetí předmětu plnění zadavatelem.</w:t>
      </w:r>
    </w:p>
    <w:p w:rsidR="0054446B" w:rsidRDefault="0054446B" w:rsidP="0054446B">
      <w:pPr>
        <w:pStyle w:val="05-ODST-3"/>
      </w:pPr>
      <w:r w:rsidRPr="00E74B55">
        <w:t xml:space="preserve">Vybraný uchazeč musí dbát na to, aby sousedící objekty a pozemky byly v co nejmenší míře obtěžovány prováděním předmětu zakázky či jakýmikoliv činnostmi s prováděním předmětu zakázky souvisejícími; tuto povinnost je vybraný uchazeč povinen zajistit u všech osob, prostřednictvím nebo s jejichž pomocí bude zakázku plnit. Po ukončení prací musí tyto sousedící objekty a pozemky uvést do původního </w:t>
      </w:r>
      <w:r>
        <w:t>stavu, pokud došlo při realizaci předmětu této zakázky nebo v souvislosti s jejím prováděním k jejich poškození, zničení.</w:t>
      </w:r>
    </w:p>
    <w:p w:rsidR="0054446B" w:rsidRPr="0054446B" w:rsidRDefault="0054446B" w:rsidP="0054446B">
      <w:pPr>
        <w:pStyle w:val="05-ODST-3"/>
        <w:rPr>
          <w:b/>
        </w:rPr>
      </w:pPr>
      <w:r>
        <w:t>Vybraný uchazeč bere na vědomí, že práce budou probíhat za provozu potrubí a provozu KAO (katodové ochrany)</w:t>
      </w:r>
      <w:r w:rsidRPr="00910E0D">
        <w:t xml:space="preserve"> </w:t>
      </w:r>
      <w:r w:rsidRPr="00390C09">
        <w:t xml:space="preserve">a zavazuje se před zahájením prací informovat a seznámit se </w:t>
      </w:r>
      <w:r>
        <w:t xml:space="preserve">se </w:t>
      </w:r>
      <w:r w:rsidRPr="00390C09">
        <w:t>všemi skutečnostmi vztahujícími se k</w:t>
      </w:r>
      <w:r>
        <w:t> místu plnění</w:t>
      </w:r>
      <w:r w:rsidRPr="00390C09">
        <w:t xml:space="preserve"> tak, aby mohl předmět plnění řádně a bezpečně pro zadavatele provést s tím, že v okamžiku, kdy vybraný uchazeč zahájí provádění prací v rámci svého závazku vyplývajícího z uzavření smlouvy o dílo, platí, že uchazeč je s podmínkami provozu seznámen a nemá proti nim žádné výhrady</w:t>
      </w:r>
    </w:p>
    <w:p w:rsidR="0054446B" w:rsidRPr="009D153C" w:rsidRDefault="0054446B" w:rsidP="0054446B">
      <w:pPr>
        <w:pStyle w:val="05-ODST-3"/>
        <w:numPr>
          <w:ilvl w:val="0"/>
          <w:numId w:val="0"/>
        </w:numPr>
        <w:ind w:left="1134"/>
        <w:rPr>
          <w:b/>
        </w:rPr>
      </w:pPr>
    </w:p>
    <w:p w:rsidR="00FA1311" w:rsidRPr="006062F6" w:rsidRDefault="00FA1311" w:rsidP="00FA1311">
      <w:pPr>
        <w:pStyle w:val="Nadpis2"/>
      </w:pPr>
      <w:r w:rsidRPr="006062F6">
        <w:t>Součinnost zadavatele</w:t>
      </w:r>
    </w:p>
    <w:p w:rsidR="0054446B" w:rsidRDefault="0054446B" w:rsidP="0054446B">
      <w:r>
        <w:t>Zadavatel pro potřeby plnění předmětu zakázky poskytne tuto součinnost:</w:t>
      </w:r>
    </w:p>
    <w:p w:rsidR="0054446B" w:rsidRPr="008733AE" w:rsidRDefault="0054446B" w:rsidP="0054446B">
      <w:r w:rsidRPr="00B1375A">
        <w:t>Před započetím prací obdrží dodavatel od zadavatele mapový podklad s průběhem trasy v </w:t>
      </w:r>
      <w:r>
        <w:t>daných</w:t>
      </w:r>
      <w:r w:rsidRPr="00B1375A">
        <w:t xml:space="preserve"> úsecích a místa napojení </w:t>
      </w:r>
      <w:r>
        <w:t>k</w:t>
      </w:r>
      <w:r w:rsidRPr="00B1375A">
        <w:t>atodové ochrany na potrubí</w:t>
      </w:r>
      <w:r>
        <w:t>.</w:t>
      </w:r>
    </w:p>
    <w:p w:rsidR="00BE7B85" w:rsidRPr="00BE7B85" w:rsidRDefault="00BE7B85" w:rsidP="0054446B">
      <w:pPr>
        <w:pStyle w:val="01-L"/>
      </w:pPr>
      <w:r>
        <w:lastRenderedPageBreak/>
        <w:t>Způsob zpracování nabídkové ceny</w:t>
      </w:r>
    </w:p>
    <w:p w:rsidR="00FE1673" w:rsidRDefault="00FE1673" w:rsidP="00FE1673">
      <w:bookmarkStart w:id="3" w:name="_Toc283637754"/>
      <w:bookmarkStart w:id="4" w:name="_Toc285917215"/>
      <w:bookmarkStart w:id="5" w:name="_Toc410642831"/>
      <w:r>
        <w:t>Nabídkovou cenou se rozumí cena za provedení předmětu této zakázky.</w:t>
      </w:r>
    </w:p>
    <w:p w:rsidR="00FE1673" w:rsidRDefault="00FE1673" w:rsidP="00FE1673">
      <w:r>
        <w:t xml:space="preserve">Nabídková cena bude uchazečem zpracována za </w:t>
      </w:r>
      <w:r w:rsidRPr="00FF41BE">
        <w:t xml:space="preserve">kompletní dodávku a provedení všech činností dle zadání </w:t>
      </w:r>
      <w:r w:rsidRPr="0005086B">
        <w:t>vyplněním položkového rozpočtu vypracovaného</w:t>
      </w:r>
      <w:r w:rsidRPr="00FF41BE">
        <w:t xml:space="preserve"> uchazečem</w:t>
      </w:r>
      <w:r>
        <w:t xml:space="preserve"> v členění: </w:t>
      </w:r>
    </w:p>
    <w:p w:rsidR="00FE1673" w:rsidRDefault="00FE1673" w:rsidP="00FE1673"/>
    <w:tbl>
      <w:tblPr>
        <w:tblW w:w="8420" w:type="dxa"/>
        <w:jc w:val="center"/>
        <w:tblInd w:w="25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8"/>
        <w:gridCol w:w="851"/>
        <w:gridCol w:w="456"/>
        <w:gridCol w:w="1103"/>
        <w:gridCol w:w="1872"/>
      </w:tblGrid>
      <w:tr w:rsidR="00FE1673" w:rsidRPr="008B26D7" w:rsidTr="0050564D">
        <w:trPr>
          <w:cantSplit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/>
                <w:bCs/>
                <w:sz w:val="20"/>
              </w:rPr>
            </w:pPr>
            <w:r w:rsidRPr="008B26D7">
              <w:rPr>
                <w:rFonts w:cs="Arial"/>
                <w:b/>
                <w:bCs/>
                <w:sz w:val="20"/>
              </w:rPr>
              <w:t xml:space="preserve">Popis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rFonts w:cs="Arial"/>
                <w:b/>
                <w:bCs/>
                <w:sz w:val="20"/>
              </w:rPr>
            </w:pPr>
            <w:r w:rsidRPr="008B26D7">
              <w:rPr>
                <w:rFonts w:cs="Arial"/>
                <w:b/>
                <w:bCs/>
                <w:sz w:val="20"/>
              </w:rPr>
              <w:t>Kč/m</w:t>
            </w:r>
            <w:r>
              <w:rPr>
                <w:rFonts w:cs="Arial"/>
                <w:b/>
                <w:bCs/>
                <w:sz w:val="20"/>
              </w:rPr>
              <w:t>j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bCs/>
                <w:sz w:val="20"/>
              </w:rPr>
            </w:pPr>
            <w:r w:rsidRPr="008B26D7">
              <w:rPr>
                <w:rFonts w:cs="Arial"/>
                <w:b/>
                <w:bCs/>
                <w:sz w:val="20"/>
              </w:rPr>
              <w:t>mj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rFonts w:cs="Arial"/>
                <w:b/>
                <w:bCs/>
                <w:sz w:val="20"/>
              </w:rPr>
            </w:pPr>
            <w:r w:rsidRPr="008B26D7">
              <w:rPr>
                <w:rFonts w:cs="Arial"/>
                <w:b/>
                <w:bCs/>
                <w:sz w:val="20"/>
              </w:rPr>
              <w:t>Počet mj.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bCs/>
                <w:sz w:val="20"/>
              </w:rPr>
            </w:pPr>
            <w:r w:rsidRPr="008B26D7">
              <w:rPr>
                <w:rFonts w:cs="Arial"/>
                <w:b/>
                <w:bCs/>
                <w:sz w:val="20"/>
              </w:rPr>
              <w:t>Cena</w:t>
            </w:r>
          </w:p>
        </w:tc>
      </w:tr>
      <w:tr w:rsidR="00FE1673" w:rsidRPr="008B26D7" w:rsidTr="0050564D">
        <w:trPr>
          <w:cantSplit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Cs/>
                <w:sz w:val="20"/>
              </w:rPr>
            </w:pPr>
            <w:r w:rsidRPr="008B26D7">
              <w:rPr>
                <w:rFonts w:cs="Arial"/>
                <w:bCs/>
                <w:sz w:val="20"/>
              </w:rPr>
              <w:t>Zjištění vad izolací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bCs/>
                <w:sz w:val="20"/>
              </w:rPr>
            </w:pPr>
            <w:r w:rsidRPr="008B26D7">
              <w:rPr>
                <w:rFonts w:cs="Arial"/>
                <w:bCs/>
                <w:sz w:val="20"/>
              </w:rPr>
              <w:t>m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sz w:val="20"/>
              </w:rPr>
              <w:t>48 440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rFonts w:cs="Arial"/>
                <w:b/>
                <w:bCs/>
                <w:sz w:val="20"/>
              </w:rPr>
            </w:pPr>
            <w:r w:rsidRPr="008B26D7">
              <w:rPr>
                <w:rFonts w:cs="Arial"/>
                <w:b/>
                <w:bCs/>
                <w:sz w:val="20"/>
              </w:rPr>
              <w:t>Kč</w:t>
            </w:r>
          </w:p>
        </w:tc>
      </w:tr>
      <w:tr w:rsidR="00FE1673" w:rsidRPr="008B26D7" w:rsidTr="0050564D">
        <w:trPr>
          <w:cantSplit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Cs/>
                <w:sz w:val="20"/>
              </w:rPr>
            </w:pPr>
            <w:r w:rsidRPr="008B26D7">
              <w:rPr>
                <w:rFonts w:cs="Arial"/>
                <w:bCs/>
                <w:sz w:val="20"/>
              </w:rPr>
              <w:t>Doměření velikosti vady v rozsahu I-III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bCs/>
                <w:sz w:val="20"/>
              </w:rPr>
            </w:pPr>
            <w:r w:rsidRPr="008B26D7">
              <w:rPr>
                <w:rFonts w:cs="Arial"/>
                <w:bCs/>
                <w:sz w:val="20"/>
              </w:rPr>
              <w:t>m</w:t>
            </w:r>
          </w:p>
        </w:tc>
        <w:tc>
          <w:tcPr>
            <w:tcW w:w="1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sz w:val="20"/>
              </w:rPr>
              <w:t>48 440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rFonts w:cs="Arial"/>
                <w:b/>
                <w:bCs/>
                <w:sz w:val="20"/>
              </w:rPr>
            </w:pPr>
            <w:r w:rsidRPr="008B26D7">
              <w:rPr>
                <w:rFonts w:cs="Arial"/>
                <w:b/>
                <w:bCs/>
                <w:sz w:val="20"/>
              </w:rPr>
              <w:t>Kč</w:t>
            </w:r>
          </w:p>
        </w:tc>
      </w:tr>
      <w:tr w:rsidR="00FE1673" w:rsidRPr="008B26D7" w:rsidTr="0050564D">
        <w:trPr>
          <w:cantSplit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Default="00FE1673" w:rsidP="00FE1673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Vyznačení vad v souřadnicích GPS s označením čísla vady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bCs/>
                <w:sz w:val="20"/>
              </w:rPr>
            </w:pP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m</w:t>
            </w:r>
          </w:p>
        </w:tc>
        <w:tc>
          <w:tcPr>
            <w:tcW w:w="1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48 400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>Kč</w:t>
            </w:r>
          </w:p>
        </w:tc>
      </w:tr>
      <w:tr w:rsidR="00FE1673" w:rsidRPr="008B26D7" w:rsidTr="0050564D">
        <w:trPr>
          <w:cantSplit/>
          <w:jc w:val="center"/>
        </w:trPr>
        <w:tc>
          <w:tcPr>
            <w:tcW w:w="4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FE1673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V</w:t>
            </w:r>
            <w:r w:rsidRPr="008B26D7">
              <w:rPr>
                <w:rFonts w:cs="Arial"/>
                <w:bCs/>
                <w:sz w:val="20"/>
              </w:rPr>
              <w:t xml:space="preserve">ypracování závěrečného protokolu popisem </w:t>
            </w:r>
            <w:r>
              <w:rPr>
                <w:rFonts w:cs="Arial"/>
                <w:bCs/>
                <w:sz w:val="20"/>
              </w:rPr>
              <w:t>a zanesením vad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bCs/>
                <w:sz w:val="20"/>
              </w:rPr>
            </w:pPr>
            <w:r w:rsidRPr="008B26D7">
              <w:rPr>
                <w:rFonts w:cs="Arial"/>
                <w:bCs/>
                <w:sz w:val="20"/>
              </w:rPr>
              <w:t xml:space="preserve"> </w:t>
            </w:r>
          </w:p>
        </w:tc>
        <w:tc>
          <w:tcPr>
            <w:tcW w:w="4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BB72B1" w:rsidP="0050564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bCs/>
                <w:sz w:val="20"/>
              </w:rPr>
              <w:t>m</w:t>
            </w:r>
          </w:p>
        </w:tc>
        <w:tc>
          <w:tcPr>
            <w:tcW w:w="1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bCs/>
                <w:sz w:val="20"/>
              </w:rPr>
            </w:pPr>
            <w:r>
              <w:rPr>
                <w:rFonts w:cs="Arial"/>
                <w:sz w:val="20"/>
              </w:rPr>
              <w:t>48 400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rFonts w:cs="Arial"/>
                <w:b/>
                <w:bCs/>
                <w:sz w:val="20"/>
              </w:rPr>
            </w:pPr>
            <w:r w:rsidRPr="008B26D7">
              <w:rPr>
                <w:rFonts w:cs="Arial"/>
                <w:b/>
                <w:bCs/>
                <w:sz w:val="20"/>
              </w:rPr>
              <w:t>Kč</w:t>
            </w:r>
          </w:p>
        </w:tc>
      </w:tr>
      <w:tr w:rsidR="00FE1673" w:rsidRPr="008B26D7" w:rsidTr="0050564D">
        <w:trPr>
          <w:cantSplit/>
          <w:jc w:val="center"/>
        </w:trPr>
        <w:tc>
          <w:tcPr>
            <w:tcW w:w="6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center"/>
              <w:rPr>
                <w:rFonts w:cs="Arial"/>
                <w:b/>
                <w:bCs/>
                <w:sz w:val="20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/>
                <w:bCs/>
                <w:sz w:val="20"/>
              </w:rPr>
            </w:pPr>
          </w:p>
        </w:tc>
      </w:tr>
      <w:tr w:rsidR="00FE1673" w:rsidRPr="008B26D7" w:rsidTr="0050564D">
        <w:trPr>
          <w:cantSplit/>
          <w:jc w:val="center"/>
        </w:trPr>
        <w:tc>
          <w:tcPr>
            <w:tcW w:w="65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rPr>
                <w:rFonts w:cs="Arial"/>
                <w:b/>
                <w:bCs/>
                <w:sz w:val="20"/>
              </w:rPr>
            </w:pPr>
            <w:r w:rsidRPr="008B26D7">
              <w:rPr>
                <w:rFonts w:cs="Arial"/>
                <w:b/>
                <w:bCs/>
                <w:sz w:val="20"/>
              </w:rPr>
              <w:t>Celková nabídk</w:t>
            </w:r>
            <w:r>
              <w:rPr>
                <w:rFonts w:cs="Arial"/>
                <w:b/>
                <w:bCs/>
                <w:sz w:val="20"/>
              </w:rPr>
              <w:t>ová cena</w:t>
            </w:r>
            <w:r w:rsidRPr="008B26D7">
              <w:rPr>
                <w:rFonts w:cs="Arial"/>
                <w:b/>
                <w:bCs/>
                <w:sz w:val="20"/>
              </w:rPr>
              <w:t xml:space="preserve"> činí bez DPH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:rsidR="00FE1673" w:rsidRPr="008B26D7" w:rsidRDefault="00FE1673" w:rsidP="0050564D">
            <w:pPr>
              <w:pStyle w:val="Zhlav"/>
              <w:tabs>
                <w:tab w:val="clear" w:pos="4536"/>
                <w:tab w:val="clear" w:pos="9072"/>
              </w:tabs>
              <w:jc w:val="right"/>
              <w:rPr>
                <w:rFonts w:cs="Arial"/>
                <w:b/>
                <w:bCs/>
                <w:sz w:val="20"/>
              </w:rPr>
            </w:pPr>
            <w:r w:rsidRPr="008B26D7">
              <w:rPr>
                <w:rFonts w:cs="Arial"/>
                <w:b/>
                <w:bCs/>
                <w:sz w:val="20"/>
              </w:rPr>
              <w:t>Kč</w:t>
            </w:r>
          </w:p>
        </w:tc>
      </w:tr>
    </w:tbl>
    <w:p w:rsidR="00FE1673" w:rsidRDefault="00FE1673" w:rsidP="00FE1673"/>
    <w:p w:rsidR="00FE1673" w:rsidRDefault="00FE1673" w:rsidP="00FE1673">
      <w:r>
        <w:t xml:space="preserve">Nabídková cena bude předložena v členění </w:t>
      </w:r>
      <w:r w:rsidRPr="00E74B55">
        <w:t>dle</w:t>
      </w:r>
      <w:r>
        <w:t xml:space="preserve"> výše uvedeného</w:t>
      </w:r>
      <w:r w:rsidRPr="00E74B55">
        <w:t xml:space="preserve"> výkazu výměr (položkového rozpočtu)</w:t>
      </w:r>
      <w:r>
        <w:t xml:space="preserve"> a celková nabídková cena</w:t>
      </w:r>
      <w:r w:rsidRPr="00E74B55">
        <w:t xml:space="preserve"> bude uvedena v závěru souhrnu výkazu výměr a na krycím listu nabídky</w:t>
      </w:r>
      <w:r>
        <w:t xml:space="preserve"> uchazeče.</w:t>
      </w:r>
    </w:p>
    <w:p w:rsidR="00FE1673" w:rsidRDefault="00FE1673" w:rsidP="00FE1673">
      <w:r>
        <w:t>Celková nabídková cena bude stanovena za celé plnění předmětu zakázky, v souladu se zadávací dokumentací a bude zahrnovat veškeré položky potřebné k provedení díla.</w:t>
      </w:r>
    </w:p>
    <w:p w:rsidR="00FE1673" w:rsidRDefault="00FE1673" w:rsidP="00FE1673">
      <w:r>
        <w:t>Celková nabídková cena a stejně tak i dílčí nabídkové ceny bude uvedena v korunách českých bez DPH.</w:t>
      </w:r>
    </w:p>
    <w:p w:rsidR="00FE1673" w:rsidRDefault="00FE1673" w:rsidP="00FE1673">
      <w:r>
        <w:t>Celková nabídková cena a stejně tak i dílčí nabídkové ceny bude pro uchazeče závazná, musí být definována jako nejvýše přípustná, se započtením veškerých nákladů, rizik, zisku apod. spojených s plněním celého rozsahu zakázky, (včetně veškerých dalších nákladů např. dopravy, poplatků, režijních nákladů atd.) na celou dobu a rozsah plnění zakázky.</w:t>
      </w:r>
    </w:p>
    <w:p w:rsidR="0006724A" w:rsidRDefault="0006724A" w:rsidP="0006724A">
      <w:r>
        <w:t xml:space="preserve">Výběrové řízení bude realizováno formou více kol a uchazeči budou v každém kole předkládat nové nabídkové ceny, které budou podkladem pro hodnocení nabídek a budou pro uchazeče závazné. Podrobný popis hodnocení nabídek je </w:t>
      </w:r>
      <w:r w:rsidRPr="00911A7F">
        <w:t xml:space="preserve">uveden v článku </w:t>
      </w:r>
      <w:r w:rsidR="00911A7F" w:rsidRPr="00911A7F">
        <w:t>4</w:t>
      </w:r>
      <w:r w:rsidRPr="00911A7F">
        <w:t xml:space="preserve"> –</w:t>
      </w:r>
      <w:r>
        <w:t xml:space="preserve"> Způsob hodnocení nabídek.</w:t>
      </w:r>
    </w:p>
    <w:p w:rsidR="00B03EFD" w:rsidRPr="009D1923" w:rsidRDefault="00B03EFD" w:rsidP="00B03EFD">
      <w:pPr>
        <w:pStyle w:val="Nadpis2"/>
        <w:tabs>
          <w:tab w:val="clear" w:pos="567"/>
          <w:tab w:val="clear" w:pos="1080"/>
          <w:tab w:val="num" w:pos="582"/>
        </w:tabs>
        <w:spacing w:before="240"/>
        <w:ind w:left="582" w:hanging="550"/>
      </w:pPr>
      <w:r w:rsidRPr="009D1923">
        <w:t>Zaměření a zúčtování prací</w:t>
      </w:r>
      <w:bookmarkEnd w:id="3"/>
      <w:bookmarkEnd w:id="4"/>
      <w:bookmarkEnd w:id="5"/>
    </w:p>
    <w:p w:rsidR="00FE1673" w:rsidRDefault="00FE1673" w:rsidP="00FE1673">
      <w:r>
        <w:t xml:space="preserve">Není-li v zadávacích podkladech uvedeno jinak, jsou v jednotkových cenách zahrnuty veškeré práce související se zhotovením požadovaného díla, a to zejména: </w:t>
      </w:r>
    </w:p>
    <w:p w:rsidR="00FE1673" w:rsidRDefault="00FE1673" w:rsidP="00FE1673">
      <w:pPr>
        <w:pStyle w:val="05-ODST-3"/>
      </w:pPr>
      <w:r>
        <w:t>náklady na veškerou dopravu na pracovišti (trase produktovodu)</w:t>
      </w:r>
    </w:p>
    <w:p w:rsidR="00FE1673" w:rsidRDefault="00FE1673" w:rsidP="00FE1673">
      <w:pPr>
        <w:pStyle w:val="05-ODST-3"/>
      </w:pPr>
      <w:r>
        <w:t>náklady na vyklizení pracoviště a staveniště, odvoz zbytků materiálu, včetně souvisejících nákladů</w:t>
      </w:r>
    </w:p>
    <w:p w:rsidR="00FE1673" w:rsidRDefault="00FE1673" w:rsidP="00FE1673">
      <w:pPr>
        <w:pStyle w:val="05-ODST-3"/>
      </w:pPr>
      <w:r>
        <w:t>náklady na opatření k zajištění bezpečnosti práce</w:t>
      </w:r>
    </w:p>
    <w:p w:rsidR="00FE1673" w:rsidRDefault="00FE1673" w:rsidP="00FE1673">
      <w:pPr>
        <w:pStyle w:val="05-ODST-3"/>
      </w:pPr>
      <w:r>
        <w:t>náklady na platby za požadované záruky a pojištění</w:t>
      </w:r>
    </w:p>
    <w:p w:rsidR="00FE1673" w:rsidRDefault="00FE1673" w:rsidP="00FE1673">
      <w:pPr>
        <w:pStyle w:val="05-ODST-3"/>
      </w:pPr>
      <w:r>
        <w:t xml:space="preserve">náklady na veškeré pomocné materiály a ostatní hmoty a výkony </w:t>
      </w:r>
    </w:p>
    <w:p w:rsidR="00FE1673" w:rsidRDefault="00FE1673" w:rsidP="00FE1673">
      <w:pPr>
        <w:pStyle w:val="05-ODST-3"/>
      </w:pPr>
      <w:r>
        <w:t>náklady na veškeré pomocné práce, výkony a přípomoci, nejsou-li oceněny samostatnou položkou</w:t>
      </w:r>
    </w:p>
    <w:p w:rsidR="00B03EFD" w:rsidRDefault="00FE1673" w:rsidP="00FE1673">
      <w:pPr>
        <w:pStyle w:val="05-ODST-3"/>
      </w:pPr>
      <w:r>
        <w:t xml:space="preserve">náklady na </w:t>
      </w:r>
      <w:r w:rsidRPr="007F3495">
        <w:t>vešker</w:t>
      </w:r>
      <w:r>
        <w:t>ou</w:t>
      </w:r>
      <w:r w:rsidRPr="007F3495">
        <w:t xml:space="preserve"> dokumentac</w:t>
      </w:r>
      <w:r>
        <w:t>i</w:t>
      </w:r>
      <w:r w:rsidRPr="007F3495">
        <w:t xml:space="preserve"> nutn</w:t>
      </w:r>
      <w:r>
        <w:t>ou</w:t>
      </w:r>
      <w:r w:rsidRPr="007F3495">
        <w:t xml:space="preserve"> </w:t>
      </w:r>
      <w:r>
        <w:t>pro provedení předmětu zakázky</w:t>
      </w:r>
      <w:r w:rsidR="00B03EFD" w:rsidRPr="006E3361">
        <w:t>.</w:t>
      </w:r>
    </w:p>
    <w:p w:rsidR="00AF26B7" w:rsidRDefault="00AF26B7" w:rsidP="00B707C7">
      <w:pPr>
        <w:pStyle w:val="01-L"/>
        <w:spacing w:before="480"/>
        <w:ind w:left="17"/>
      </w:pPr>
      <w:r>
        <w:t>Způsob hodnocení nabídek</w:t>
      </w:r>
    </w:p>
    <w:p w:rsidR="00910E0D" w:rsidRDefault="00910E0D" w:rsidP="002718BE">
      <w:pPr>
        <w:pStyle w:val="02-ODST-2"/>
      </w:pPr>
      <w:r>
        <w:lastRenderedPageBreak/>
        <w:t xml:space="preserve">Hodnotícím kritériem je </w:t>
      </w:r>
      <w:r w:rsidRPr="004F52BF">
        <w:t>nejnižší celková nabídková cena,</w:t>
      </w:r>
      <w:r>
        <w:t xml:space="preserve"> nabídnutá uchazečem. Nabídková cena bude vždy stanovena v Kč bez DPH dle článku </w:t>
      </w:r>
      <w:r w:rsidR="0006724A">
        <w:t>3</w:t>
      </w:r>
      <w:r>
        <w:t>. této zadávací dokumentace.</w:t>
      </w:r>
    </w:p>
    <w:p w:rsidR="00910E0D" w:rsidRDefault="00910E0D" w:rsidP="002718BE">
      <w:pPr>
        <w:pStyle w:val="02-ODST-2"/>
      </w:pPr>
      <w:r>
        <w:t>Hodnocení nabídek bude probíhat dle níže uvedených pravidel.</w:t>
      </w:r>
    </w:p>
    <w:p w:rsidR="00910E0D" w:rsidRDefault="00910E0D" w:rsidP="002718BE">
      <w:pPr>
        <w:pStyle w:val="02-ODST-2"/>
      </w:pPr>
      <w:r>
        <w:t>Celkový počet hodnotících kol není omezen. Současně s výzvou pro předložení nabídkových cen pro hodnocení v dalším kole může zadavatel uchazeče informovat o tom, že následující hodnotící kolo bude poslední.</w:t>
      </w:r>
    </w:p>
    <w:p w:rsidR="00910E0D" w:rsidRDefault="00910E0D" w:rsidP="002718BE">
      <w:pPr>
        <w:pStyle w:val="02-ODST-2"/>
      </w:pPr>
      <w:r>
        <w:t>Pro každého uchazeče je vždy závazná poslední předložená nabídková cena.</w:t>
      </w:r>
    </w:p>
    <w:p w:rsidR="005D6421" w:rsidRDefault="00910E0D" w:rsidP="002718BE">
      <w:pPr>
        <w:pStyle w:val="02-ODST-2"/>
      </w:pPr>
      <w:r>
        <w:t>Jednání s uchazeči bude probíhat prostřednictvím</w:t>
      </w:r>
      <w:r w:rsidR="00527021">
        <w:t xml:space="preserve"> komunikačního nástroje v profilu Zadavatele</w:t>
      </w:r>
      <w:r w:rsidR="005D6421">
        <w:t xml:space="preserve">. </w:t>
      </w:r>
    </w:p>
    <w:p w:rsidR="00910E0D" w:rsidRDefault="00910E0D" w:rsidP="002718BE">
      <w:pPr>
        <w:pStyle w:val="02-ODST-2"/>
      </w:pPr>
      <w:r>
        <w:t xml:space="preserve">V průběhu prvního hodnotícího kola výběrového řízení bude posuzováno splnění kvalifikace jednotlivými uchazeči, a zda jimi předložená technická specifikace splňuje podmínky požadované zadavatelem. Následně budou uchazeči vyzváni </w:t>
      </w:r>
      <w:r w:rsidR="00634A9D">
        <w:t xml:space="preserve">příp. </w:t>
      </w:r>
      <w:r w:rsidR="009B757C" w:rsidRPr="005D6421">
        <w:t>k</w:t>
      </w:r>
      <w:r w:rsidR="00634A9D">
        <w:t> </w:t>
      </w:r>
      <w:r w:rsidR="009B757C" w:rsidRPr="005D6421">
        <w:t>doplnění</w:t>
      </w:r>
      <w:r w:rsidR="00634A9D">
        <w:t xml:space="preserve"> či</w:t>
      </w:r>
      <w:r w:rsidR="009B757C" w:rsidRPr="005D6421">
        <w:t xml:space="preserve"> upřesnění nabídky a zároveň </w:t>
      </w:r>
      <w:r>
        <w:t>k předložení upravených nabídkových cen</w:t>
      </w:r>
      <w:r w:rsidR="008B6F18">
        <w:t>.</w:t>
      </w:r>
      <w:r>
        <w:t xml:space="preserve"> </w:t>
      </w:r>
      <w:r w:rsidR="00527021">
        <w:t xml:space="preserve"> </w:t>
      </w:r>
    </w:p>
    <w:p w:rsidR="00910E0D" w:rsidRDefault="00910E0D" w:rsidP="002718BE">
      <w:pPr>
        <w:pStyle w:val="02-ODST-2"/>
      </w:pPr>
      <w:r>
        <w:t xml:space="preserve">Hodnocení nabídek může být taktéž </w:t>
      </w:r>
      <w:r w:rsidRPr="00691F95">
        <w:t>provedeno formou elektronické aukce. V </w:t>
      </w:r>
      <w:r>
        <w:t>takovém případě budou uchazeči o této skutečnosti informováni výzvou, v které bude stanoveno datum konání elektronické aukce a její pravidla.</w:t>
      </w:r>
    </w:p>
    <w:p w:rsidR="00910E0D" w:rsidRDefault="00910E0D" w:rsidP="002718BE">
      <w:pPr>
        <w:pStyle w:val="02-ODST-2"/>
      </w:pPr>
      <w:r>
        <w:t xml:space="preserve">Uchazeč, který bude v posledním kole vyhodnocen jako vítězný, bude vyzván k podpisu smlouvy. Neposkytne-li vítězný uchazeč dostatečnou součinnost k podpisu smlouvy, a ta nebude z důvodů na jeho straně podepsána </w:t>
      </w:r>
      <w:r w:rsidRPr="005A5D76">
        <w:rPr>
          <w:b/>
        </w:rPr>
        <w:t>do 15 dnů</w:t>
      </w:r>
      <w:r>
        <w:t xml:space="preserve"> od vyzvání k jejímu podpisu, může zadavatel vyzvat k podpisu smlouvy uchazeče, který se v konečném hodnocení umístil na druhém místě (to stejné platí i pro další uchazeče v pořadí). </w:t>
      </w:r>
    </w:p>
    <w:p w:rsidR="00AF26B7" w:rsidRDefault="00AF26B7" w:rsidP="00B707C7">
      <w:pPr>
        <w:pStyle w:val="01-L"/>
        <w:spacing w:before="480"/>
        <w:ind w:left="17"/>
      </w:pPr>
      <w:r>
        <w:t>Podmínky a požadavky na zpracování nabídky</w:t>
      </w:r>
    </w:p>
    <w:p w:rsidR="00AF26B7" w:rsidRDefault="002718BE" w:rsidP="002718BE">
      <w:pPr>
        <w:pStyle w:val="02-ODST-2"/>
      </w:pPr>
      <w:r>
        <w:t>N</w:t>
      </w:r>
      <w:r w:rsidR="00AF26B7">
        <w:t>abídku i doklady a informace k prokázání splnění kvalifikace je uchazeč povinen podat písemně v souladu se zadávacími podmínkami, a to včetně požadovaného řazení nabídky. Nabídka musí být na titulní straně označena názvem zakázky, obchodní firmou/jménem a sídlem/místem podnikání uchazeče.</w:t>
      </w:r>
    </w:p>
    <w:p w:rsidR="003D0297" w:rsidRDefault="00AF26B7" w:rsidP="003D0297">
      <w:pPr>
        <w:pStyle w:val="02-ODST-2"/>
      </w:pPr>
      <w:r>
        <w:t>Nabídka musí</w:t>
      </w:r>
      <w:r w:rsidR="00691F95">
        <w:t xml:space="preserve"> být předložena v českém jazyce,</w:t>
      </w:r>
      <w:r>
        <w:t xml:space="preserve"> nebude obsahovat přepisy a opravy, které by mohly zadavatele uvést v omyl. Všechny listy nabídky včetně příloh budou řádně očíslovány vzestupnou číselnou řadou. Nabídka bude </w:t>
      </w:r>
      <w:r w:rsidR="003D0297">
        <w:t>upravena</w:t>
      </w:r>
      <w:r>
        <w:t xml:space="preserve"> způsobem zabraňujícím neoprávněné manipulaci.</w:t>
      </w:r>
      <w:r w:rsidR="00724C1E">
        <w:t xml:space="preserve"> </w:t>
      </w:r>
      <w:r>
        <w:t>Doklady prokazující kvalifikační předpoklady lze předložit v prosté kopii.</w:t>
      </w:r>
    </w:p>
    <w:p w:rsidR="00AF26B7" w:rsidRPr="00E410FA" w:rsidRDefault="00AF26B7" w:rsidP="00984EC2">
      <w:pPr>
        <w:pStyle w:val="02-ODST-2"/>
      </w:pPr>
      <w:r w:rsidRPr="00E410FA">
        <w:t>Uchazeč zpracuje svou nabídku způsobem níže uvedeným:</w:t>
      </w:r>
    </w:p>
    <w:p w:rsidR="00AF26B7" w:rsidRPr="001975FD" w:rsidRDefault="00AF26B7" w:rsidP="00984EC2">
      <w:pPr>
        <w:pStyle w:val="05-ODST-3"/>
      </w:pPr>
      <w:r w:rsidRPr="00E410FA">
        <w:rPr>
          <w:b/>
        </w:rPr>
        <w:t>Krycí list nabídky</w:t>
      </w:r>
      <w:r w:rsidRPr="00E410FA">
        <w:t xml:space="preserve">. </w:t>
      </w:r>
      <w:r w:rsidR="00691F95" w:rsidRPr="00E410FA">
        <w:t>V</w:t>
      </w:r>
      <w:r w:rsidRPr="00E410FA">
        <w:t xml:space="preserve">zor krycího listu </w:t>
      </w:r>
      <w:r w:rsidRPr="00AD3F31">
        <w:t xml:space="preserve">je </w:t>
      </w:r>
      <w:r w:rsidRPr="001975FD">
        <w:t xml:space="preserve">přílohou č. </w:t>
      </w:r>
      <w:r w:rsidR="00FE1673">
        <w:t>2</w:t>
      </w:r>
    </w:p>
    <w:p w:rsidR="00AF26B7" w:rsidRPr="00B4468A" w:rsidRDefault="00AF26B7" w:rsidP="00984EC2">
      <w:pPr>
        <w:pStyle w:val="05-ODST-3"/>
      </w:pPr>
      <w:r w:rsidRPr="00EC65A8">
        <w:rPr>
          <w:b/>
        </w:rPr>
        <w:t>Obsah nabídky</w:t>
      </w:r>
      <w:r w:rsidRPr="00EC65A8">
        <w:t>. Nabídka bude opatřena</w:t>
      </w:r>
      <w:r w:rsidRPr="00B4468A">
        <w:t xml:space="preserve"> obsahem s uvedením čísel stránek u jednotlivých oddílů (kapitol).</w:t>
      </w:r>
    </w:p>
    <w:p w:rsidR="00AF26B7" w:rsidRPr="00E410FA" w:rsidRDefault="00AF26B7" w:rsidP="004E65D5">
      <w:pPr>
        <w:pStyle w:val="05-ODST-3"/>
      </w:pPr>
      <w:r w:rsidRPr="00E410FA">
        <w:rPr>
          <w:b/>
        </w:rPr>
        <w:t>Cenová nabídka</w:t>
      </w:r>
      <w:r w:rsidR="00671B15" w:rsidRPr="00E410FA">
        <w:t xml:space="preserve"> </w:t>
      </w:r>
      <w:r w:rsidR="00C160BB" w:rsidRPr="00E410FA">
        <w:t xml:space="preserve">v členění </w:t>
      </w:r>
      <w:r w:rsidRPr="00E410FA">
        <w:t xml:space="preserve">dle článku </w:t>
      </w:r>
      <w:r w:rsidR="0006724A">
        <w:t>3</w:t>
      </w:r>
      <w:r w:rsidR="00634A9D">
        <w:t xml:space="preserve"> ZD</w:t>
      </w:r>
    </w:p>
    <w:p w:rsidR="00AF26B7" w:rsidRDefault="00AF26B7" w:rsidP="004E65D5">
      <w:pPr>
        <w:pStyle w:val="05-ODST-3"/>
      </w:pPr>
      <w:r w:rsidRPr="00B4468A">
        <w:rPr>
          <w:b/>
        </w:rPr>
        <w:t>Podepsaný návrh smlouvy</w:t>
      </w:r>
      <w:r w:rsidRPr="00B4468A">
        <w:t xml:space="preserve"> o </w:t>
      </w:r>
      <w:r w:rsidRPr="00AD3F31">
        <w:t>dílo (</w:t>
      </w:r>
      <w:r w:rsidRPr="001975FD">
        <w:t xml:space="preserve">viz příloha č. </w:t>
      </w:r>
      <w:r w:rsidR="001975FD" w:rsidRPr="001975FD">
        <w:t>2</w:t>
      </w:r>
      <w:r w:rsidR="003D0297">
        <w:t>)</w:t>
      </w:r>
      <w:r w:rsidR="00AD4245" w:rsidRPr="001975FD">
        <w:t>. V případě</w:t>
      </w:r>
      <w:r w:rsidR="00AD4245" w:rsidRPr="00AD3F31">
        <w:t>, že návrh smlouvy o dílo bude podepsán osobou oprávněnou jednat za</w:t>
      </w:r>
      <w:r w:rsidR="00AD4245">
        <w:t xml:space="preserve"> uchazeče odlišnou od statutárního orgánu, člena statutárního orgánu anebo prokuristy, předloží uchazeč jako součást nabídky plnou moc, ze které vyplývá oprávnění k takovému právnímu jednání, a to v originále nebo úředně ověřené kopii.</w:t>
      </w:r>
    </w:p>
    <w:p w:rsidR="006D3367" w:rsidRPr="006D3367" w:rsidRDefault="006D3367" w:rsidP="004E65D5">
      <w:pPr>
        <w:pStyle w:val="05-ODST-3"/>
      </w:pPr>
      <w:r>
        <w:rPr>
          <w:b/>
        </w:rPr>
        <w:t xml:space="preserve">Kvalifikační předpoklady </w:t>
      </w:r>
    </w:p>
    <w:p w:rsidR="00634A9D" w:rsidRDefault="00634A9D" w:rsidP="00490AB1">
      <w:pPr>
        <w:pStyle w:val="05-ODST-3"/>
        <w:numPr>
          <w:ilvl w:val="0"/>
          <w:numId w:val="20"/>
        </w:numPr>
      </w:pPr>
      <w:r>
        <w:t>výpis z obchodního rejstříku</w:t>
      </w:r>
    </w:p>
    <w:p w:rsidR="00634A9D" w:rsidRDefault="00634A9D" w:rsidP="00490AB1">
      <w:pPr>
        <w:pStyle w:val="05-ODST-3"/>
        <w:numPr>
          <w:ilvl w:val="0"/>
          <w:numId w:val="20"/>
        </w:numPr>
      </w:pPr>
      <w:r>
        <w:t>doklad o oprávnění k</w:t>
      </w:r>
      <w:r w:rsidR="00225057">
        <w:t> </w:t>
      </w:r>
      <w:r>
        <w:t>podnikání</w:t>
      </w:r>
    </w:p>
    <w:p w:rsidR="00225057" w:rsidRDefault="00225057" w:rsidP="00490AB1">
      <w:pPr>
        <w:pStyle w:val="05-ODST-3"/>
        <w:numPr>
          <w:ilvl w:val="0"/>
          <w:numId w:val="20"/>
        </w:numPr>
      </w:pPr>
      <w:r>
        <w:t>osvědčení dle vyhl. 50/1978 Sb., (§6)</w:t>
      </w:r>
    </w:p>
    <w:p w:rsidR="00225057" w:rsidRDefault="00225057" w:rsidP="00490AB1">
      <w:pPr>
        <w:pStyle w:val="05-ODST-3"/>
        <w:numPr>
          <w:ilvl w:val="0"/>
          <w:numId w:val="20"/>
        </w:numPr>
      </w:pPr>
      <w:r>
        <w:t>odbornou způsobilost dle ČSN EN 15257 stupeň 2</w:t>
      </w:r>
    </w:p>
    <w:p w:rsidR="004C4B8F" w:rsidRPr="00B4468A" w:rsidRDefault="004C4B8F" w:rsidP="004E65D5">
      <w:pPr>
        <w:pStyle w:val="05-ODST-3"/>
      </w:pPr>
      <w:r w:rsidRPr="00B4468A">
        <w:rPr>
          <w:b/>
        </w:rPr>
        <w:t>Ostatní dokumenty</w:t>
      </w:r>
    </w:p>
    <w:p w:rsidR="00D56103" w:rsidRDefault="00220BED" w:rsidP="00490AB1">
      <w:pPr>
        <w:pStyle w:val="05-ODST-3"/>
        <w:numPr>
          <w:ilvl w:val="0"/>
          <w:numId w:val="8"/>
        </w:numPr>
      </w:pPr>
      <w:r>
        <w:t>další dokumenty vyplývající ze ZD či uchazečem dobrovolně předložené</w:t>
      </w:r>
    </w:p>
    <w:p w:rsidR="00CE67E8" w:rsidRPr="0006724A" w:rsidRDefault="00CE67E8" w:rsidP="00490AB1">
      <w:pPr>
        <w:pStyle w:val="05-ODST-3"/>
        <w:numPr>
          <w:ilvl w:val="0"/>
          <w:numId w:val="8"/>
        </w:numPr>
      </w:pPr>
      <w:r w:rsidRPr="0006724A">
        <w:lastRenderedPageBreak/>
        <w:t xml:space="preserve">harmonogram </w:t>
      </w:r>
      <w:r w:rsidR="003D0297">
        <w:t>plnění</w:t>
      </w:r>
      <w:r w:rsidR="00225057">
        <w:t xml:space="preserve"> </w:t>
      </w:r>
    </w:p>
    <w:p w:rsidR="00C10EEB" w:rsidRDefault="00225057" w:rsidP="00490AB1">
      <w:pPr>
        <w:pStyle w:val="05-ODST-3"/>
        <w:numPr>
          <w:ilvl w:val="0"/>
          <w:numId w:val="8"/>
        </w:numPr>
      </w:pPr>
      <w:r>
        <w:t>reference o provedení min. 1 akce podobného charakteru v posledních třech letech v min. hodnotě 300 000,- Kč</w:t>
      </w:r>
    </w:p>
    <w:p w:rsidR="003D0297" w:rsidRPr="0006724A" w:rsidRDefault="00911A7F" w:rsidP="003D0297">
      <w:pPr>
        <w:pStyle w:val="05-ODST-3"/>
        <w:numPr>
          <w:ilvl w:val="0"/>
          <w:numId w:val="8"/>
        </w:numPr>
      </w:pPr>
      <w:r>
        <w:t>požadavky na součinnost objednatele = zadavatele</w:t>
      </w:r>
    </w:p>
    <w:p w:rsidR="003D0297" w:rsidRDefault="003D0297" w:rsidP="00D56103">
      <w:pPr>
        <w:pStyle w:val="05-ODST-3"/>
      </w:pPr>
      <w:r>
        <w:t>Uchazeč jako součást nabídky rovněž předloží čestné prohlášení, že je svou nabídkovou vázán po dobu 90 dnů od uplynutí lhůty pro podání nabídek.</w:t>
      </w:r>
    </w:p>
    <w:p w:rsidR="00D56103" w:rsidRDefault="00D56103" w:rsidP="00D56103">
      <w:pPr>
        <w:pStyle w:val="05-ODST-3"/>
      </w:pPr>
      <w:r>
        <w:t xml:space="preserve">Uchazeč předloží údaj, v jaké výši může poskytnout své služby k započtení náhradního plnění dle § 81 odst. 3 zákona č. 435/2004 Sb., o zaměstnanosti, v platném znění. Pokud uchazeč takový údaj předloží, bude tento pro uchazeče závazný a bude jím taktéž zapracován v předloženém </w:t>
      </w:r>
      <w:r w:rsidR="00220BED">
        <w:t>n</w:t>
      </w:r>
      <w:r>
        <w:t>ávrhu</w:t>
      </w:r>
      <w:r w:rsidR="00220BED">
        <w:t xml:space="preserve"> </w:t>
      </w:r>
      <w:r>
        <w:t>smlouvy o dílo.</w:t>
      </w:r>
    </w:p>
    <w:p w:rsidR="00AF26B7" w:rsidRDefault="00853849" w:rsidP="00B707C7">
      <w:pPr>
        <w:pStyle w:val="01-L"/>
        <w:spacing w:before="480"/>
        <w:ind w:left="17"/>
      </w:pPr>
      <w:r>
        <w:t>J</w:t>
      </w:r>
      <w:r w:rsidR="00AF26B7">
        <w:t>iné požadavky zadavatele</w:t>
      </w:r>
    </w:p>
    <w:p w:rsidR="00FE1673" w:rsidRDefault="00FE1673" w:rsidP="00FE1673">
      <w:pPr>
        <w:pStyle w:val="05-ODST-3"/>
      </w:pPr>
      <w:r>
        <w:t>Uchazeč může podat pouze jednu nabídku.</w:t>
      </w:r>
    </w:p>
    <w:p w:rsidR="00FE1673" w:rsidRDefault="00FE1673" w:rsidP="00FE1673">
      <w:pPr>
        <w:pStyle w:val="05-ODST-3"/>
      </w:pPr>
      <w:r>
        <w:t>Zadavatel nepřipouští řešení jinou variantou, než je uvedeno v zadávací dokumentaci. Žádná osoba (uchazeč) se nesmí zúčastnit tohoto výběrového řízení jako uchazeč více než jednou.</w:t>
      </w:r>
    </w:p>
    <w:p w:rsidR="00FE1673" w:rsidRDefault="00FE1673" w:rsidP="00FE1673">
      <w:pPr>
        <w:pStyle w:val="05-ODST-3"/>
      </w:pPr>
      <w:r>
        <w:t>V případě, že vznikne rozpor mezi údaji o zakázce obsaženými v různých částech zadávací dokumentace, jsou pro zpracování nabídky podstatné údaje obsažené v návrhu smlouvy a ve všeobecných obchodních podmínkách, které jsou k tomuto návrhu přiloženy.</w:t>
      </w:r>
    </w:p>
    <w:p w:rsidR="00FE1673" w:rsidRDefault="00FE1673" w:rsidP="00FE1673">
      <w:pPr>
        <w:pStyle w:val="05-ODST-3"/>
      </w:pPr>
      <w:r>
        <w:t>Náklady uchazečů spojené s účastí ve výběrovém řízení zadavatel nehradí.</w:t>
      </w:r>
    </w:p>
    <w:p w:rsidR="00FE1673" w:rsidRDefault="00FE1673" w:rsidP="00FE1673">
      <w:pPr>
        <w:pStyle w:val="05-ODST-3"/>
      </w:pPr>
      <w:r>
        <w:t xml:space="preserve">Zadavatel si nevyhrazuje právo požadovat úhradu nákladů souvisejících s poskytnutím zadávací dokumentace. </w:t>
      </w:r>
    </w:p>
    <w:p w:rsidR="00FE1673" w:rsidRDefault="00FE1673" w:rsidP="00FE1673">
      <w:pPr>
        <w:pStyle w:val="05-ODST-3"/>
      </w:pPr>
      <w:r>
        <w:t>Nabídky nebudou uchazečům vráceny a zůstávají majetkem zadavatele.</w:t>
      </w:r>
    </w:p>
    <w:p w:rsidR="00FE1673" w:rsidRDefault="00FE1673" w:rsidP="00FE1673">
      <w:pPr>
        <w:pStyle w:val="05-ODST-3"/>
      </w:pPr>
      <w:r>
        <w:t>Nabídky, které budou doručeny po uplynutí lhůty pro podání nabídek, zadavatel nebude otevírat, a tedy ani posuzovat a hodnotit.</w:t>
      </w:r>
    </w:p>
    <w:p w:rsidR="00FE1673" w:rsidRDefault="00FE1673" w:rsidP="00FE1673">
      <w:pPr>
        <w:pStyle w:val="05-ODST-3"/>
      </w:pPr>
      <w:r>
        <w:t>Pokud nabídka nebude úplná nebo v ní nebudou obsaženy veškeré doklady a informace stanovené touto zadávací dokumentací, vyhrazuje si zadavatel právo nabídku vyřadit.</w:t>
      </w:r>
    </w:p>
    <w:p w:rsidR="00FE1673" w:rsidRDefault="00FE1673" w:rsidP="00FE1673">
      <w:pPr>
        <w:pStyle w:val="05-ODST-3"/>
      </w:pPr>
      <w:r>
        <w:t>Zadavatel si vyhrazuje právo před rozhodnutím o výběru nejvhodnější nabídky ověřit, případně vyjasnit informace deklarované uchazeči v nabídce.</w:t>
      </w:r>
    </w:p>
    <w:p w:rsidR="00FE1673" w:rsidRDefault="00FE1673" w:rsidP="00FE1673">
      <w:pPr>
        <w:pStyle w:val="05-ODST-3"/>
      </w:pPr>
      <w:r>
        <w:t>Zadavatel si vyhrazuje právo v rámci výběrového řízení jednat o všech částech nabídky uchazeče.</w:t>
      </w:r>
    </w:p>
    <w:p w:rsidR="00FE1673" w:rsidRDefault="00FE1673" w:rsidP="00FE1673">
      <w:pPr>
        <w:pStyle w:val="05-ODST-3"/>
      </w:pPr>
      <w:r>
        <w:t>Jednání o nabídkách v rámci výběrového řízení je vedeno písemně prostřednictvím elektronické pošty. Zadavatel si vyhrazuje právo pozvat uchazeče k osobnímu jednání o nabídkách.</w:t>
      </w:r>
    </w:p>
    <w:p w:rsidR="00FE1673" w:rsidRDefault="00FE1673" w:rsidP="00FE1673">
      <w:pPr>
        <w:pStyle w:val="05-ODST-3"/>
      </w:pPr>
      <w:r>
        <w:t xml:space="preserve">Komunikačním jazykem pro veškerá jednání v rámci výběrového řízení je stanovena čeština, nepřipustí-li zadavatel výslovně jinak. </w:t>
      </w:r>
    </w:p>
    <w:p w:rsidR="00FE1673" w:rsidRDefault="00FE1673" w:rsidP="00FE1673">
      <w:pPr>
        <w:pStyle w:val="05-ODST-3"/>
      </w:pPr>
      <w:r>
        <w:t xml:space="preserve">Zadavatel si vyhrazuje právo kdykoliv změnit zadávací dokumentaci, a to včetně obsahu návrhu smlouvy o dílo, jenž je přílohou této zadávací dokumentace. </w:t>
      </w:r>
    </w:p>
    <w:p w:rsidR="00FE1673" w:rsidRDefault="00FE1673" w:rsidP="00FE1673">
      <w:pPr>
        <w:pStyle w:val="05-ODST-3"/>
      </w:pPr>
      <w:r>
        <w:t>Zadavatel si vyhrazuje právo kdykoliv v průběhu výběrového řízení toto řízení ukončit a zrušit bez udání důvodu, odmítnout všechny nabídky a neuzavřít smlouvu s žádným z uchazečů.</w:t>
      </w:r>
    </w:p>
    <w:p w:rsidR="00FE1673" w:rsidRPr="0076594C" w:rsidRDefault="00FE1673" w:rsidP="00FE1673">
      <w:pPr>
        <w:pStyle w:val="05-ODST-3"/>
      </w:pPr>
      <w:r w:rsidRPr="0076594C">
        <w:t>Zadavatel upozorňuje, že na základě výzvy k podání nabídek dochází pouze k nezávaznému průzkumu trhu, který není způsobilý založit mu povinnost uzavření jakéhokoliv smluvního vztahu.</w:t>
      </w:r>
    </w:p>
    <w:p w:rsidR="00FE1673" w:rsidRPr="0076594C" w:rsidRDefault="00FE1673" w:rsidP="00FE1673">
      <w:pPr>
        <w:pStyle w:val="05-ODST-3"/>
      </w:pPr>
      <w:r w:rsidRPr="0076594C">
        <w:t>Zadavatel oznámí výběr nejvhodnější nabídky všem uchazečům, kteří podali nabídku. Zadavatel výslovně stanoví, že přijetím nabídky a obdržením rozhodnutí o výběru nejvhodnější nabídky nedochází k uzavření smlouvy.</w:t>
      </w:r>
    </w:p>
    <w:p w:rsidR="00FE1673" w:rsidRPr="0076594C" w:rsidRDefault="00FE1673" w:rsidP="00FE1673">
      <w:pPr>
        <w:pStyle w:val="05-ODST-3"/>
      </w:pPr>
      <w:r w:rsidRPr="0076594C">
        <w:lastRenderedPageBreak/>
        <w:t>V souladu s ust. § 1740 odst. 3 poslední věta zákona č. 89/2012 Sb., občanský zákoník, v platném znění</w:t>
      </w:r>
      <w:r>
        <w:t>,</w:t>
      </w:r>
      <w:r w:rsidRPr="0076594C">
        <w:t xml:space="preserve"> platí, že předložení ze strany uchazeče podepsaného návrhu smlouvy</w:t>
      </w:r>
      <w:r>
        <w:t xml:space="preserve"> o dílo</w:t>
      </w:r>
      <w:r w:rsidRPr="0076594C">
        <w:t xml:space="preserve"> s dodatkem nebo odchylkou oproti závaznému vzoru smlouvy</w:t>
      </w:r>
      <w:r>
        <w:t xml:space="preserve"> o dílo</w:t>
      </w:r>
      <w:r w:rsidRPr="0076594C">
        <w:t xml:space="preserve"> nezakládá povinnost zadavatele takovou odchylku nebo dodatek akceptovat.</w:t>
      </w:r>
    </w:p>
    <w:p w:rsidR="00FE1673" w:rsidRPr="00FA1417" w:rsidRDefault="00FE1673" w:rsidP="00FE1673">
      <w:pPr>
        <w:pStyle w:val="05-ODST-3"/>
      </w:pPr>
      <w:r w:rsidRPr="00537058">
        <w:t>Pro uzavření smlouvy</w:t>
      </w:r>
      <w:r>
        <w:t xml:space="preserve"> na základě tohoto výběrového řízení</w:t>
      </w:r>
      <w:r w:rsidRPr="00537058">
        <w:t xml:space="preserve"> je obligatorně stanovena písemná listinná podoba s tím, že smlouva</w:t>
      </w:r>
      <w:r>
        <w:t xml:space="preserve"> </w:t>
      </w:r>
      <w:r w:rsidRPr="00537058">
        <w:t>musí být podepsána oprávněnými zástupci obou smluvních stran.</w:t>
      </w:r>
    </w:p>
    <w:p w:rsidR="00021621" w:rsidRDefault="00021621" w:rsidP="00225057">
      <w:pPr>
        <w:pStyle w:val="02-ODST-2"/>
        <w:numPr>
          <w:ilvl w:val="0"/>
          <w:numId w:val="0"/>
        </w:numPr>
        <w:ind w:left="567"/>
      </w:pPr>
    </w:p>
    <w:p w:rsidR="00AF26B7" w:rsidRDefault="00AF26B7" w:rsidP="00B707C7">
      <w:pPr>
        <w:pStyle w:val="01-L"/>
        <w:spacing w:before="480"/>
        <w:ind w:left="17"/>
      </w:pPr>
      <w:r>
        <w:t>Přílohy</w:t>
      </w:r>
    </w:p>
    <w:p w:rsidR="00AF26B7" w:rsidRDefault="00AF26B7" w:rsidP="00AF26B7">
      <w:r>
        <w:t xml:space="preserve">Nedílnou součástí této zadávací dokumentace jsou tyto přílohy: </w:t>
      </w:r>
    </w:p>
    <w:p w:rsidR="00911A7F" w:rsidRDefault="00911A7F" w:rsidP="00911A7F">
      <w:r w:rsidRPr="00023322">
        <w:tab/>
        <w:t xml:space="preserve">Příloha č. </w:t>
      </w:r>
      <w:r w:rsidR="00FE1673">
        <w:t>1</w:t>
      </w:r>
      <w:r w:rsidRPr="00023322">
        <w:t xml:space="preserve"> – </w:t>
      </w:r>
      <w:r w:rsidR="006E72BC">
        <w:t xml:space="preserve">vzor </w:t>
      </w:r>
      <w:r w:rsidRPr="00023322">
        <w:t>návrh</w:t>
      </w:r>
      <w:r w:rsidR="006E72BC">
        <w:t>u</w:t>
      </w:r>
      <w:r w:rsidRPr="00023322">
        <w:t xml:space="preserve"> smlouvy o</w:t>
      </w:r>
      <w:r w:rsidRPr="00390C09">
        <w:t xml:space="preserve"> dílo </w:t>
      </w:r>
    </w:p>
    <w:p w:rsidR="00853849" w:rsidRPr="00AE698A" w:rsidRDefault="00911A7F" w:rsidP="00911A7F">
      <w:r>
        <w:tab/>
      </w:r>
      <w:r w:rsidRPr="00B95CF1">
        <w:t xml:space="preserve">Příloha č. </w:t>
      </w:r>
      <w:r w:rsidR="00FE1673">
        <w:t>2</w:t>
      </w:r>
      <w:r w:rsidRPr="00B95CF1">
        <w:t xml:space="preserve"> – vzor krycího listu nabídky</w:t>
      </w:r>
      <w:r w:rsidR="00853849" w:rsidRPr="00AE698A">
        <w:t xml:space="preserve"> </w:t>
      </w:r>
    </w:p>
    <w:p w:rsidR="00853849" w:rsidRPr="008B6F18" w:rsidRDefault="00853849" w:rsidP="00853849">
      <w:pPr>
        <w:rPr>
          <w:highlight w:val="green"/>
        </w:rPr>
      </w:pPr>
    </w:p>
    <w:p w:rsidR="00AF26B7" w:rsidRDefault="00984EC2" w:rsidP="00AF26B7">
      <w:r w:rsidRPr="009102CB">
        <w:t xml:space="preserve">V Praze dne </w:t>
      </w:r>
      <w:r w:rsidR="008001D4">
        <w:t>4</w:t>
      </w:r>
      <w:r w:rsidR="00FE1673">
        <w:t>. 1</w:t>
      </w:r>
      <w:r w:rsidR="008001D4">
        <w:t>1</w:t>
      </w:r>
      <w:r w:rsidR="00B707C7">
        <w:t>. 2015</w:t>
      </w:r>
    </w:p>
    <w:p w:rsidR="00231D7B" w:rsidRDefault="00231D7B" w:rsidP="00AF26B7"/>
    <w:p w:rsidR="00AF26B7" w:rsidRDefault="00AF26B7" w:rsidP="00AF26B7">
      <w:r>
        <w:t>Odbor centrálního nákupu, ČEPRO, a. s.</w:t>
      </w:r>
    </w:p>
    <w:sectPr w:rsidR="00AF26B7" w:rsidSect="00403D5D">
      <w:headerReference w:type="default" r:id="rId12"/>
      <w:footerReference w:type="default" r:id="rId13"/>
      <w:pgSz w:w="11906" w:h="16838"/>
      <w:pgMar w:top="1702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AA8" w:rsidRDefault="00970AA8">
      <w:r>
        <w:separator/>
      </w:r>
    </w:p>
  </w:endnote>
  <w:endnote w:type="continuationSeparator" w:id="0">
    <w:p w:rsidR="00970AA8" w:rsidRDefault="00970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97" w:rsidRDefault="009E5E97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F7EFECE" wp14:editId="46022BEE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9E5E97" w:rsidRDefault="009E5E97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296CA4">
      <w:rPr>
        <w:rStyle w:val="slostrnky"/>
      </w:rPr>
      <w:t>1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296CA4">
      <w:rPr>
        <w:rStyle w:val="slostrnky"/>
      </w:rPr>
      <w:t>7</w:t>
    </w:r>
    <w:r>
      <w:rPr>
        <w:rStyle w:val="slostrnky"/>
      </w:rPr>
      <w:fldChar w:fldCharType="end"/>
    </w:r>
  </w:p>
  <w:p w:rsidR="009E5E97" w:rsidRDefault="009E5E9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AA8" w:rsidRDefault="00970AA8">
      <w:r>
        <w:separator/>
      </w:r>
    </w:p>
  </w:footnote>
  <w:footnote w:type="continuationSeparator" w:id="0">
    <w:p w:rsidR="00970AA8" w:rsidRDefault="00970A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E97" w:rsidRDefault="009E5E97">
    <w:pPr>
      <w:pStyle w:val="Zhlav"/>
    </w:pPr>
    <w:r>
      <w:rPr>
        <w:noProof/>
      </w:rPr>
      <w:drawing>
        <wp:anchor distT="0" distB="0" distL="114300" distR="114300" simplePos="0" relativeHeight="251659776" behindDoc="0" locked="0" layoutInCell="1" allowOverlap="1" wp14:anchorId="4EBDD14B" wp14:editId="63130BA7">
          <wp:simplePos x="0" y="0"/>
          <wp:positionH relativeFrom="column">
            <wp:posOffset>1685763</wp:posOffset>
          </wp:positionH>
          <wp:positionV relativeFrom="paragraph">
            <wp:posOffset>-148590</wp:posOffset>
          </wp:positionV>
          <wp:extent cx="2857500" cy="560705"/>
          <wp:effectExtent l="0" t="0" r="0" b="0"/>
          <wp:wrapNone/>
          <wp:docPr id="2" name="obrázek 2" descr="CEPRO EuroOil_spojena log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EPRO EuroOil_spojena log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7500" cy="560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361C"/>
    <w:multiLevelType w:val="hybridMultilevel"/>
    <w:tmpl w:val="F9AAA21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05635B7B"/>
    <w:multiLevelType w:val="hybridMultilevel"/>
    <w:tmpl w:val="817A98C2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066A3880"/>
    <w:multiLevelType w:val="hybridMultilevel"/>
    <w:tmpl w:val="F7FC1808"/>
    <w:lvl w:ilvl="0" w:tplc="040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4C50FD6"/>
    <w:multiLevelType w:val="hybridMultilevel"/>
    <w:tmpl w:val="CEB20042"/>
    <w:lvl w:ilvl="0" w:tplc="6454428E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F35A6"/>
    <w:multiLevelType w:val="hybridMultilevel"/>
    <w:tmpl w:val="9C5296E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B55E79"/>
    <w:multiLevelType w:val="hybridMultilevel"/>
    <w:tmpl w:val="2136792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E9B69D2"/>
    <w:multiLevelType w:val="multilevel"/>
    <w:tmpl w:val="583C78F2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pStyle w:val="Odstavec3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7">
    <w:nsid w:val="202F6414"/>
    <w:multiLevelType w:val="hybridMultilevel"/>
    <w:tmpl w:val="2D80EC8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B8AA608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17C5832"/>
    <w:multiLevelType w:val="multilevel"/>
    <w:tmpl w:val="7F3CBFE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9">
    <w:nsid w:val="29D45B09"/>
    <w:multiLevelType w:val="multilevel"/>
    <w:tmpl w:val="6E369324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10">
    <w:nsid w:val="32E70907"/>
    <w:multiLevelType w:val="hybridMultilevel"/>
    <w:tmpl w:val="03AAC988"/>
    <w:lvl w:ilvl="0" w:tplc="0405000B">
      <w:start w:val="1"/>
      <w:numFmt w:val="bullet"/>
      <w:lvlText w:val=""/>
      <w:lvlJc w:val="left"/>
      <w:pPr>
        <w:ind w:left="190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6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5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2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69" w:hanging="360"/>
      </w:pPr>
      <w:rPr>
        <w:rFonts w:ascii="Wingdings" w:hAnsi="Wingdings" w:hint="default"/>
      </w:rPr>
    </w:lvl>
  </w:abstractNum>
  <w:abstractNum w:abstractNumId="11">
    <w:nsid w:val="34AB4E7E"/>
    <w:multiLevelType w:val="hybridMultilevel"/>
    <w:tmpl w:val="8CE6F3B0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>
    <w:nsid w:val="37AE3E65"/>
    <w:multiLevelType w:val="hybridMultilevel"/>
    <w:tmpl w:val="F72CDCC0"/>
    <w:lvl w:ilvl="0" w:tplc="0405000B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C73466A"/>
    <w:multiLevelType w:val="hybridMultilevel"/>
    <w:tmpl w:val="4A6470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A11387"/>
    <w:multiLevelType w:val="hybridMultilevel"/>
    <w:tmpl w:val="2D4868B8"/>
    <w:lvl w:ilvl="0" w:tplc="1696F7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4647AD3"/>
    <w:multiLevelType w:val="hybridMultilevel"/>
    <w:tmpl w:val="9C68D28A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451C1468"/>
    <w:multiLevelType w:val="hybridMultilevel"/>
    <w:tmpl w:val="2076A9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105005"/>
    <w:multiLevelType w:val="hybridMultilevel"/>
    <w:tmpl w:val="1A0A53C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A94782"/>
    <w:multiLevelType w:val="hybridMultilevel"/>
    <w:tmpl w:val="6114A336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>
    <w:nsid w:val="4A6D7765"/>
    <w:multiLevelType w:val="hybridMultilevel"/>
    <w:tmpl w:val="92BE0BE6"/>
    <w:lvl w:ilvl="0" w:tplc="3AD2DFF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E32E51"/>
    <w:multiLevelType w:val="hybridMultilevel"/>
    <w:tmpl w:val="B8120F08"/>
    <w:lvl w:ilvl="0" w:tplc="04050001">
      <w:start w:val="1"/>
      <w:numFmt w:val="bullet"/>
      <w:lvlText w:val=""/>
      <w:lvlJc w:val="left"/>
      <w:pPr>
        <w:tabs>
          <w:tab w:val="num" w:pos="1360"/>
        </w:tabs>
        <w:ind w:left="1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2">
    <w:nsid w:val="4B4E3B12"/>
    <w:multiLevelType w:val="hybridMultilevel"/>
    <w:tmpl w:val="F17EF1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DF90857"/>
    <w:multiLevelType w:val="multilevel"/>
    <w:tmpl w:val="3412EF9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4">
    <w:nsid w:val="50F513B0"/>
    <w:multiLevelType w:val="hybridMultilevel"/>
    <w:tmpl w:val="8AF2D1FA"/>
    <w:lvl w:ilvl="0" w:tplc="9C12C89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>
    <w:nsid w:val="569A28B0"/>
    <w:multiLevelType w:val="hybridMultilevel"/>
    <w:tmpl w:val="5A4C6C42"/>
    <w:lvl w:ilvl="0" w:tplc="0405000D">
      <w:start w:val="1"/>
      <w:numFmt w:val="bullet"/>
      <w:lvlText w:val=""/>
      <w:lvlJc w:val="left"/>
      <w:pPr>
        <w:ind w:left="121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7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28">
    <w:nsid w:val="58242D09"/>
    <w:multiLevelType w:val="multilevel"/>
    <w:tmpl w:val="F8FC79F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>
    <w:nsid w:val="58FD1E3B"/>
    <w:multiLevelType w:val="hybridMultilevel"/>
    <w:tmpl w:val="C9C8BA3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DCC1CDA"/>
    <w:multiLevelType w:val="hybridMultilevel"/>
    <w:tmpl w:val="0736069C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F14528"/>
    <w:multiLevelType w:val="hybridMultilevel"/>
    <w:tmpl w:val="8D7EB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504202F"/>
    <w:multiLevelType w:val="multilevel"/>
    <w:tmpl w:val="69D8EBE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  <w:b w:val="0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33">
    <w:nsid w:val="65217EE7"/>
    <w:multiLevelType w:val="hybridMultilevel"/>
    <w:tmpl w:val="76F2C09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AAF1A1F"/>
    <w:multiLevelType w:val="multilevel"/>
    <w:tmpl w:val="B628D2F4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bodu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decimal"/>
      <w:pStyle w:val="ZKON"/>
      <w:lvlText w:val="%8.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</w:rPr>
    </w:lvl>
    <w:lvl w:ilvl="8">
      <w:start w:val="1"/>
      <w:numFmt w:val="decimal"/>
      <w:pStyle w:val="Textpsmene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35">
    <w:nsid w:val="6B416AA0"/>
    <w:multiLevelType w:val="multilevel"/>
    <w:tmpl w:val="9FDA024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>
    <w:nsid w:val="6E9638E3"/>
    <w:multiLevelType w:val="hybridMultilevel"/>
    <w:tmpl w:val="EFE6CAC8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7">
    <w:nsid w:val="739C7D36"/>
    <w:multiLevelType w:val="multilevel"/>
    <w:tmpl w:val="853A6AA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>
    <w:nsid w:val="74844F3C"/>
    <w:multiLevelType w:val="multilevel"/>
    <w:tmpl w:val="E0640D0C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77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9">
    <w:nsid w:val="75005457"/>
    <w:multiLevelType w:val="hybridMultilevel"/>
    <w:tmpl w:val="A4583F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376C2F"/>
    <w:multiLevelType w:val="hybridMultilevel"/>
    <w:tmpl w:val="1ED8CCF4"/>
    <w:lvl w:ilvl="0" w:tplc="0405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1">
    <w:nsid w:val="7CAB0AB0"/>
    <w:multiLevelType w:val="hybridMultilevel"/>
    <w:tmpl w:val="DC2E6BAA"/>
    <w:lvl w:ilvl="0" w:tplc="6EC018D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B05100"/>
    <w:multiLevelType w:val="hybridMultilevel"/>
    <w:tmpl w:val="531A9C80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43">
    <w:nsid w:val="7DDB0DD6"/>
    <w:multiLevelType w:val="hybridMultilevel"/>
    <w:tmpl w:val="A4A6EFC6"/>
    <w:lvl w:ilvl="0" w:tplc="11509F2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27"/>
  </w:num>
  <w:num w:numId="3">
    <w:abstractNumId w:val="32"/>
  </w:num>
  <w:num w:numId="4">
    <w:abstractNumId w:val="6"/>
  </w:num>
  <w:num w:numId="5">
    <w:abstractNumId w:val="25"/>
  </w:num>
  <w:num w:numId="6">
    <w:abstractNumId w:val="12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3"/>
  </w:num>
  <w:num w:numId="10">
    <w:abstractNumId w:val="0"/>
  </w:num>
  <w:num w:numId="11">
    <w:abstractNumId w:val="16"/>
  </w:num>
  <w:num w:numId="12">
    <w:abstractNumId w:val="11"/>
  </w:num>
  <w:num w:numId="13">
    <w:abstractNumId w:val="1"/>
  </w:num>
  <w:num w:numId="14">
    <w:abstractNumId w:val="40"/>
  </w:num>
  <w:num w:numId="15">
    <w:abstractNumId w:val="26"/>
  </w:num>
  <w:num w:numId="16">
    <w:abstractNumId w:val="18"/>
  </w:num>
  <w:num w:numId="17">
    <w:abstractNumId w:val="34"/>
  </w:num>
  <w:num w:numId="18">
    <w:abstractNumId w:val="15"/>
  </w:num>
  <w:num w:numId="19">
    <w:abstractNumId w:val="17"/>
  </w:num>
  <w:num w:numId="20">
    <w:abstractNumId w:val="10"/>
  </w:num>
  <w:num w:numId="21">
    <w:abstractNumId w:val="12"/>
  </w:num>
  <w:num w:numId="22">
    <w:abstractNumId w:val="30"/>
  </w:num>
  <w:num w:numId="23">
    <w:abstractNumId w:val="3"/>
  </w:num>
  <w:num w:numId="24">
    <w:abstractNumId w:val="7"/>
  </w:num>
  <w:num w:numId="25">
    <w:abstractNumId w:val="31"/>
  </w:num>
  <w:num w:numId="26">
    <w:abstractNumId w:val="20"/>
  </w:num>
  <w:num w:numId="27">
    <w:abstractNumId w:val="41"/>
  </w:num>
  <w:num w:numId="28">
    <w:abstractNumId w:val="21"/>
  </w:num>
  <w:num w:numId="29">
    <w:abstractNumId w:val="36"/>
  </w:num>
  <w:num w:numId="30">
    <w:abstractNumId w:val="24"/>
  </w:num>
  <w:num w:numId="31">
    <w:abstractNumId w:val="33"/>
  </w:num>
  <w:num w:numId="32">
    <w:abstractNumId w:val="35"/>
  </w:num>
  <w:num w:numId="33">
    <w:abstractNumId w:val="38"/>
  </w:num>
  <w:num w:numId="34">
    <w:abstractNumId w:val="28"/>
  </w:num>
  <w:num w:numId="35">
    <w:abstractNumId w:val="8"/>
  </w:num>
  <w:num w:numId="36">
    <w:abstractNumId w:val="37"/>
  </w:num>
  <w:num w:numId="37">
    <w:abstractNumId w:val="9"/>
  </w:num>
  <w:num w:numId="38">
    <w:abstractNumId w:val="39"/>
  </w:num>
  <w:num w:numId="39">
    <w:abstractNumId w:val="19"/>
  </w:num>
  <w:num w:numId="40">
    <w:abstractNumId w:val="5"/>
  </w:num>
  <w:num w:numId="41">
    <w:abstractNumId w:val="4"/>
  </w:num>
  <w:num w:numId="42">
    <w:abstractNumId w:val="42"/>
  </w:num>
  <w:num w:numId="43">
    <w:abstractNumId w:val="23"/>
  </w:num>
  <w:num w:numId="44">
    <w:abstractNumId w:val="22"/>
  </w:num>
  <w:num w:numId="45">
    <w:abstractNumId w:val="29"/>
  </w:num>
  <w:num w:numId="46">
    <w:abstractNumId w:val="1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ttachedTemplate r:id="rId1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411"/>
    <w:rsid w:val="00003963"/>
    <w:rsid w:val="00007CE1"/>
    <w:rsid w:val="000112D3"/>
    <w:rsid w:val="000126F2"/>
    <w:rsid w:val="00012C52"/>
    <w:rsid w:val="00021621"/>
    <w:rsid w:val="00030F7B"/>
    <w:rsid w:val="0005086B"/>
    <w:rsid w:val="000619AF"/>
    <w:rsid w:val="00064115"/>
    <w:rsid w:val="0006724A"/>
    <w:rsid w:val="00070FF1"/>
    <w:rsid w:val="00070FFC"/>
    <w:rsid w:val="00071B04"/>
    <w:rsid w:val="00073AA6"/>
    <w:rsid w:val="00074602"/>
    <w:rsid w:val="00075F6E"/>
    <w:rsid w:val="000801CE"/>
    <w:rsid w:val="00084721"/>
    <w:rsid w:val="00091F6C"/>
    <w:rsid w:val="00096E1D"/>
    <w:rsid w:val="000A0DAA"/>
    <w:rsid w:val="000A0E5B"/>
    <w:rsid w:val="000A23E7"/>
    <w:rsid w:val="000A6D07"/>
    <w:rsid w:val="000A7F59"/>
    <w:rsid w:val="000B021F"/>
    <w:rsid w:val="000B52BC"/>
    <w:rsid w:val="000C2A3D"/>
    <w:rsid w:val="000C3064"/>
    <w:rsid w:val="000D19D8"/>
    <w:rsid w:val="000D5A72"/>
    <w:rsid w:val="000E0096"/>
    <w:rsid w:val="000E0863"/>
    <w:rsid w:val="000E621C"/>
    <w:rsid w:val="000F0508"/>
    <w:rsid w:val="000F42B0"/>
    <w:rsid w:val="00117E25"/>
    <w:rsid w:val="0012140A"/>
    <w:rsid w:val="00133126"/>
    <w:rsid w:val="00133312"/>
    <w:rsid w:val="001365F3"/>
    <w:rsid w:val="00143D68"/>
    <w:rsid w:val="00147DE1"/>
    <w:rsid w:val="0016094E"/>
    <w:rsid w:val="001655E6"/>
    <w:rsid w:val="00182055"/>
    <w:rsid w:val="00183C19"/>
    <w:rsid w:val="001843E8"/>
    <w:rsid w:val="00185D5D"/>
    <w:rsid w:val="00187FF4"/>
    <w:rsid w:val="001904BD"/>
    <w:rsid w:val="001975FD"/>
    <w:rsid w:val="00197EBD"/>
    <w:rsid w:val="001A0FBC"/>
    <w:rsid w:val="001A138A"/>
    <w:rsid w:val="001A210A"/>
    <w:rsid w:val="001B1A97"/>
    <w:rsid w:val="001B349F"/>
    <w:rsid w:val="001B45CC"/>
    <w:rsid w:val="001C080B"/>
    <w:rsid w:val="001C48C5"/>
    <w:rsid w:val="001D59CD"/>
    <w:rsid w:val="001D5B3C"/>
    <w:rsid w:val="001D5FCD"/>
    <w:rsid w:val="001E2653"/>
    <w:rsid w:val="001E2D87"/>
    <w:rsid w:val="001E434F"/>
    <w:rsid w:val="001F02A4"/>
    <w:rsid w:val="001F66E4"/>
    <w:rsid w:val="00205625"/>
    <w:rsid w:val="002063DC"/>
    <w:rsid w:val="00207C57"/>
    <w:rsid w:val="00213465"/>
    <w:rsid w:val="00215599"/>
    <w:rsid w:val="0021642E"/>
    <w:rsid w:val="00220BED"/>
    <w:rsid w:val="002222D7"/>
    <w:rsid w:val="002229EF"/>
    <w:rsid w:val="00225057"/>
    <w:rsid w:val="00225234"/>
    <w:rsid w:val="00231D7B"/>
    <w:rsid w:val="002342EB"/>
    <w:rsid w:val="0023700B"/>
    <w:rsid w:val="00240687"/>
    <w:rsid w:val="0024344B"/>
    <w:rsid w:val="00252CC5"/>
    <w:rsid w:val="0025498C"/>
    <w:rsid w:val="00257CAD"/>
    <w:rsid w:val="00263A00"/>
    <w:rsid w:val="002641A3"/>
    <w:rsid w:val="00271716"/>
    <w:rsid w:val="002718BE"/>
    <w:rsid w:val="002813F9"/>
    <w:rsid w:val="00282537"/>
    <w:rsid w:val="002828CC"/>
    <w:rsid w:val="002866C3"/>
    <w:rsid w:val="00286BD0"/>
    <w:rsid w:val="00287681"/>
    <w:rsid w:val="00287789"/>
    <w:rsid w:val="002879EE"/>
    <w:rsid w:val="002928D9"/>
    <w:rsid w:val="00296CA4"/>
    <w:rsid w:val="002A0305"/>
    <w:rsid w:val="002A1D2E"/>
    <w:rsid w:val="002B5A68"/>
    <w:rsid w:val="002B5AC8"/>
    <w:rsid w:val="002B79F2"/>
    <w:rsid w:val="002B7FB8"/>
    <w:rsid w:val="002C09C3"/>
    <w:rsid w:val="002C314C"/>
    <w:rsid w:val="002E3D96"/>
    <w:rsid w:val="002F50E4"/>
    <w:rsid w:val="003042D8"/>
    <w:rsid w:val="00312F6D"/>
    <w:rsid w:val="003153C0"/>
    <w:rsid w:val="003156E0"/>
    <w:rsid w:val="00316209"/>
    <w:rsid w:val="00316D5A"/>
    <w:rsid w:val="00324D75"/>
    <w:rsid w:val="003263FD"/>
    <w:rsid w:val="003316AB"/>
    <w:rsid w:val="00336DFD"/>
    <w:rsid w:val="00341D8D"/>
    <w:rsid w:val="00345ADB"/>
    <w:rsid w:val="003467A6"/>
    <w:rsid w:val="00352863"/>
    <w:rsid w:val="00353261"/>
    <w:rsid w:val="00353F8D"/>
    <w:rsid w:val="00354C5C"/>
    <w:rsid w:val="0035626F"/>
    <w:rsid w:val="00363594"/>
    <w:rsid w:val="003763DF"/>
    <w:rsid w:val="003868B8"/>
    <w:rsid w:val="00390346"/>
    <w:rsid w:val="00393734"/>
    <w:rsid w:val="00393B48"/>
    <w:rsid w:val="00393EC1"/>
    <w:rsid w:val="003A6C1E"/>
    <w:rsid w:val="003B26C8"/>
    <w:rsid w:val="003B480C"/>
    <w:rsid w:val="003B5C59"/>
    <w:rsid w:val="003C0791"/>
    <w:rsid w:val="003C2989"/>
    <w:rsid w:val="003D0297"/>
    <w:rsid w:val="003D219A"/>
    <w:rsid w:val="003D46ED"/>
    <w:rsid w:val="003D4FC5"/>
    <w:rsid w:val="003D76CC"/>
    <w:rsid w:val="003E28C8"/>
    <w:rsid w:val="003E61E4"/>
    <w:rsid w:val="003E6EE1"/>
    <w:rsid w:val="003F40C2"/>
    <w:rsid w:val="003F6953"/>
    <w:rsid w:val="00400555"/>
    <w:rsid w:val="00403D5D"/>
    <w:rsid w:val="00407F83"/>
    <w:rsid w:val="004131A1"/>
    <w:rsid w:val="00421A5F"/>
    <w:rsid w:val="00426D8D"/>
    <w:rsid w:val="004311A4"/>
    <w:rsid w:val="00431A7A"/>
    <w:rsid w:val="00436512"/>
    <w:rsid w:val="00436E49"/>
    <w:rsid w:val="00447F7F"/>
    <w:rsid w:val="004517CD"/>
    <w:rsid w:val="00452526"/>
    <w:rsid w:val="004526A8"/>
    <w:rsid w:val="004536B8"/>
    <w:rsid w:val="00453EA2"/>
    <w:rsid w:val="00457456"/>
    <w:rsid w:val="00475958"/>
    <w:rsid w:val="00476D37"/>
    <w:rsid w:val="00482252"/>
    <w:rsid w:val="00490AB1"/>
    <w:rsid w:val="004913F5"/>
    <w:rsid w:val="004A012A"/>
    <w:rsid w:val="004A1820"/>
    <w:rsid w:val="004B0A61"/>
    <w:rsid w:val="004B3C41"/>
    <w:rsid w:val="004C1BAB"/>
    <w:rsid w:val="004C3A44"/>
    <w:rsid w:val="004C4B8F"/>
    <w:rsid w:val="004C66E9"/>
    <w:rsid w:val="004C7E07"/>
    <w:rsid w:val="004D0C82"/>
    <w:rsid w:val="004D1A48"/>
    <w:rsid w:val="004D289C"/>
    <w:rsid w:val="004D791D"/>
    <w:rsid w:val="004E0E07"/>
    <w:rsid w:val="004E4B2E"/>
    <w:rsid w:val="004E65D5"/>
    <w:rsid w:val="004F039E"/>
    <w:rsid w:val="004F05DD"/>
    <w:rsid w:val="004F5000"/>
    <w:rsid w:val="0050252C"/>
    <w:rsid w:val="00510DF3"/>
    <w:rsid w:val="0051139F"/>
    <w:rsid w:val="00512BEF"/>
    <w:rsid w:val="00514D21"/>
    <w:rsid w:val="00525332"/>
    <w:rsid w:val="00525DC1"/>
    <w:rsid w:val="00527021"/>
    <w:rsid w:val="00533B18"/>
    <w:rsid w:val="00535E22"/>
    <w:rsid w:val="005361C0"/>
    <w:rsid w:val="00541E5F"/>
    <w:rsid w:val="005433C8"/>
    <w:rsid w:val="0054446B"/>
    <w:rsid w:val="00552884"/>
    <w:rsid w:val="00552A23"/>
    <w:rsid w:val="005614CA"/>
    <w:rsid w:val="00567909"/>
    <w:rsid w:val="00584106"/>
    <w:rsid w:val="00587E7C"/>
    <w:rsid w:val="005913CA"/>
    <w:rsid w:val="005924E3"/>
    <w:rsid w:val="00596EB0"/>
    <w:rsid w:val="005A0395"/>
    <w:rsid w:val="005A1A38"/>
    <w:rsid w:val="005B55E9"/>
    <w:rsid w:val="005B660D"/>
    <w:rsid w:val="005C52E8"/>
    <w:rsid w:val="005C7203"/>
    <w:rsid w:val="005D0CE1"/>
    <w:rsid w:val="005D3324"/>
    <w:rsid w:val="005D6421"/>
    <w:rsid w:val="005E279C"/>
    <w:rsid w:val="005E2FF1"/>
    <w:rsid w:val="005E38B0"/>
    <w:rsid w:val="005E6515"/>
    <w:rsid w:val="005F017E"/>
    <w:rsid w:val="005F5AC4"/>
    <w:rsid w:val="005F68D0"/>
    <w:rsid w:val="006062F6"/>
    <w:rsid w:val="006151D0"/>
    <w:rsid w:val="006156A0"/>
    <w:rsid w:val="0061712A"/>
    <w:rsid w:val="0062153B"/>
    <w:rsid w:val="00621FE2"/>
    <w:rsid w:val="00627F71"/>
    <w:rsid w:val="00631FDE"/>
    <w:rsid w:val="00634A9D"/>
    <w:rsid w:val="00635D66"/>
    <w:rsid w:val="006403E3"/>
    <w:rsid w:val="00643D14"/>
    <w:rsid w:val="006468BE"/>
    <w:rsid w:val="006545F4"/>
    <w:rsid w:val="00656D03"/>
    <w:rsid w:val="00664878"/>
    <w:rsid w:val="00665102"/>
    <w:rsid w:val="00670235"/>
    <w:rsid w:val="00671B15"/>
    <w:rsid w:val="006736EA"/>
    <w:rsid w:val="00674B6F"/>
    <w:rsid w:val="00675B48"/>
    <w:rsid w:val="00685648"/>
    <w:rsid w:val="00691F95"/>
    <w:rsid w:val="00695670"/>
    <w:rsid w:val="006A4C5B"/>
    <w:rsid w:val="006C055B"/>
    <w:rsid w:val="006C271D"/>
    <w:rsid w:val="006D0A7D"/>
    <w:rsid w:val="006D0B1C"/>
    <w:rsid w:val="006D1B0E"/>
    <w:rsid w:val="006D3367"/>
    <w:rsid w:val="006D69A8"/>
    <w:rsid w:val="006E29B4"/>
    <w:rsid w:val="006E3664"/>
    <w:rsid w:val="006E561E"/>
    <w:rsid w:val="006E72BC"/>
    <w:rsid w:val="006F3367"/>
    <w:rsid w:val="006F7350"/>
    <w:rsid w:val="00700440"/>
    <w:rsid w:val="0070379C"/>
    <w:rsid w:val="00705B59"/>
    <w:rsid w:val="0070780B"/>
    <w:rsid w:val="00714A5C"/>
    <w:rsid w:val="0072046F"/>
    <w:rsid w:val="00722476"/>
    <w:rsid w:val="00724C1E"/>
    <w:rsid w:val="00726AD9"/>
    <w:rsid w:val="0073517B"/>
    <w:rsid w:val="00736D60"/>
    <w:rsid w:val="00741035"/>
    <w:rsid w:val="00746F68"/>
    <w:rsid w:val="007504E0"/>
    <w:rsid w:val="0076580D"/>
    <w:rsid w:val="007704C4"/>
    <w:rsid w:val="00773643"/>
    <w:rsid w:val="0077566C"/>
    <w:rsid w:val="007769B4"/>
    <w:rsid w:val="00785C89"/>
    <w:rsid w:val="00795433"/>
    <w:rsid w:val="00796DF6"/>
    <w:rsid w:val="007B027B"/>
    <w:rsid w:val="007B1C0B"/>
    <w:rsid w:val="007B1F74"/>
    <w:rsid w:val="007B2C90"/>
    <w:rsid w:val="007C17C4"/>
    <w:rsid w:val="007C1847"/>
    <w:rsid w:val="007C7B6F"/>
    <w:rsid w:val="007D11BD"/>
    <w:rsid w:val="007D6EC6"/>
    <w:rsid w:val="007E0A1E"/>
    <w:rsid w:val="007E4568"/>
    <w:rsid w:val="007F0259"/>
    <w:rsid w:val="007F3495"/>
    <w:rsid w:val="007F584D"/>
    <w:rsid w:val="008001D4"/>
    <w:rsid w:val="00802797"/>
    <w:rsid w:val="0080455F"/>
    <w:rsid w:val="0081773A"/>
    <w:rsid w:val="0081784B"/>
    <w:rsid w:val="0081787A"/>
    <w:rsid w:val="008206D5"/>
    <w:rsid w:val="008216D6"/>
    <w:rsid w:val="00823206"/>
    <w:rsid w:val="00836612"/>
    <w:rsid w:val="00837A1D"/>
    <w:rsid w:val="00841A84"/>
    <w:rsid w:val="00847658"/>
    <w:rsid w:val="00847FD0"/>
    <w:rsid w:val="008537B8"/>
    <w:rsid w:val="00853849"/>
    <w:rsid w:val="00857049"/>
    <w:rsid w:val="00863E89"/>
    <w:rsid w:val="0086472C"/>
    <w:rsid w:val="00866889"/>
    <w:rsid w:val="008733AE"/>
    <w:rsid w:val="00875408"/>
    <w:rsid w:val="00880206"/>
    <w:rsid w:val="00886CE6"/>
    <w:rsid w:val="00887C8F"/>
    <w:rsid w:val="00891187"/>
    <w:rsid w:val="008937A9"/>
    <w:rsid w:val="00893C21"/>
    <w:rsid w:val="00896689"/>
    <w:rsid w:val="008A4A1D"/>
    <w:rsid w:val="008B6F18"/>
    <w:rsid w:val="008C1AA6"/>
    <w:rsid w:val="008D3534"/>
    <w:rsid w:val="008E0BE6"/>
    <w:rsid w:val="008E349F"/>
    <w:rsid w:val="008E6FC8"/>
    <w:rsid w:val="008F181F"/>
    <w:rsid w:val="008F2CF1"/>
    <w:rsid w:val="009077DB"/>
    <w:rsid w:val="00907EEE"/>
    <w:rsid w:val="009102CB"/>
    <w:rsid w:val="00910C0F"/>
    <w:rsid w:val="00910E0D"/>
    <w:rsid w:val="00911A7F"/>
    <w:rsid w:val="00911C6B"/>
    <w:rsid w:val="00912C60"/>
    <w:rsid w:val="00912F78"/>
    <w:rsid w:val="009170E3"/>
    <w:rsid w:val="0092603E"/>
    <w:rsid w:val="0092619E"/>
    <w:rsid w:val="0092672A"/>
    <w:rsid w:val="00930A22"/>
    <w:rsid w:val="00932051"/>
    <w:rsid w:val="009402D2"/>
    <w:rsid w:val="00941B0D"/>
    <w:rsid w:val="00943591"/>
    <w:rsid w:val="0094677A"/>
    <w:rsid w:val="00947DD4"/>
    <w:rsid w:val="00950DE6"/>
    <w:rsid w:val="00951A9F"/>
    <w:rsid w:val="00951C56"/>
    <w:rsid w:val="00966B2E"/>
    <w:rsid w:val="0096748B"/>
    <w:rsid w:val="00967D14"/>
    <w:rsid w:val="00970AA8"/>
    <w:rsid w:val="009733CD"/>
    <w:rsid w:val="009808CE"/>
    <w:rsid w:val="00984EC2"/>
    <w:rsid w:val="00984ED8"/>
    <w:rsid w:val="00985512"/>
    <w:rsid w:val="00985514"/>
    <w:rsid w:val="00990D92"/>
    <w:rsid w:val="009921A0"/>
    <w:rsid w:val="009A419B"/>
    <w:rsid w:val="009A5137"/>
    <w:rsid w:val="009B06C5"/>
    <w:rsid w:val="009B4B18"/>
    <w:rsid w:val="009B5EE3"/>
    <w:rsid w:val="009B6327"/>
    <w:rsid w:val="009B757C"/>
    <w:rsid w:val="009C2B2F"/>
    <w:rsid w:val="009C3513"/>
    <w:rsid w:val="009D153C"/>
    <w:rsid w:val="009D3C40"/>
    <w:rsid w:val="009E1E75"/>
    <w:rsid w:val="009E5E97"/>
    <w:rsid w:val="009E6A69"/>
    <w:rsid w:val="009E7BD9"/>
    <w:rsid w:val="009F6EE3"/>
    <w:rsid w:val="009F7AF9"/>
    <w:rsid w:val="00A00BF0"/>
    <w:rsid w:val="00A050FE"/>
    <w:rsid w:val="00A06AAC"/>
    <w:rsid w:val="00A078F7"/>
    <w:rsid w:val="00A10194"/>
    <w:rsid w:val="00A10C69"/>
    <w:rsid w:val="00A11946"/>
    <w:rsid w:val="00A11B60"/>
    <w:rsid w:val="00A13D81"/>
    <w:rsid w:val="00A15CF8"/>
    <w:rsid w:val="00A23C08"/>
    <w:rsid w:val="00A24048"/>
    <w:rsid w:val="00A37AC1"/>
    <w:rsid w:val="00A413CC"/>
    <w:rsid w:val="00A478E0"/>
    <w:rsid w:val="00A51D8B"/>
    <w:rsid w:val="00A52403"/>
    <w:rsid w:val="00A55C18"/>
    <w:rsid w:val="00A56104"/>
    <w:rsid w:val="00A66838"/>
    <w:rsid w:val="00A672BD"/>
    <w:rsid w:val="00A72892"/>
    <w:rsid w:val="00A76CEE"/>
    <w:rsid w:val="00A960C7"/>
    <w:rsid w:val="00AA1796"/>
    <w:rsid w:val="00AA2DC2"/>
    <w:rsid w:val="00AA517D"/>
    <w:rsid w:val="00AA7AB5"/>
    <w:rsid w:val="00AB71A4"/>
    <w:rsid w:val="00AB722A"/>
    <w:rsid w:val="00AC4B33"/>
    <w:rsid w:val="00AC5591"/>
    <w:rsid w:val="00AD1383"/>
    <w:rsid w:val="00AD153F"/>
    <w:rsid w:val="00AD314B"/>
    <w:rsid w:val="00AD3F31"/>
    <w:rsid w:val="00AD4245"/>
    <w:rsid w:val="00AE5B9C"/>
    <w:rsid w:val="00AE698A"/>
    <w:rsid w:val="00AE725D"/>
    <w:rsid w:val="00AF0712"/>
    <w:rsid w:val="00AF0BFB"/>
    <w:rsid w:val="00AF26B7"/>
    <w:rsid w:val="00AF296F"/>
    <w:rsid w:val="00AF37EF"/>
    <w:rsid w:val="00AF6E96"/>
    <w:rsid w:val="00B03404"/>
    <w:rsid w:val="00B03EFD"/>
    <w:rsid w:val="00B07963"/>
    <w:rsid w:val="00B07C01"/>
    <w:rsid w:val="00B1375A"/>
    <w:rsid w:val="00B14786"/>
    <w:rsid w:val="00B14991"/>
    <w:rsid w:val="00B154D9"/>
    <w:rsid w:val="00B22FF1"/>
    <w:rsid w:val="00B252A8"/>
    <w:rsid w:val="00B26E60"/>
    <w:rsid w:val="00B31DE8"/>
    <w:rsid w:val="00B3558C"/>
    <w:rsid w:val="00B357BB"/>
    <w:rsid w:val="00B41229"/>
    <w:rsid w:val="00B43DA6"/>
    <w:rsid w:val="00B4468A"/>
    <w:rsid w:val="00B454C8"/>
    <w:rsid w:val="00B45AFF"/>
    <w:rsid w:val="00B46390"/>
    <w:rsid w:val="00B47316"/>
    <w:rsid w:val="00B579A4"/>
    <w:rsid w:val="00B6332F"/>
    <w:rsid w:val="00B65A70"/>
    <w:rsid w:val="00B6737B"/>
    <w:rsid w:val="00B707C7"/>
    <w:rsid w:val="00B77B5A"/>
    <w:rsid w:val="00B800C4"/>
    <w:rsid w:val="00B80B78"/>
    <w:rsid w:val="00B83084"/>
    <w:rsid w:val="00B83144"/>
    <w:rsid w:val="00B92771"/>
    <w:rsid w:val="00B95414"/>
    <w:rsid w:val="00B96C51"/>
    <w:rsid w:val="00BA3354"/>
    <w:rsid w:val="00BA38E5"/>
    <w:rsid w:val="00BA562E"/>
    <w:rsid w:val="00BA7387"/>
    <w:rsid w:val="00BA7886"/>
    <w:rsid w:val="00BB19AA"/>
    <w:rsid w:val="00BB4445"/>
    <w:rsid w:val="00BB72B1"/>
    <w:rsid w:val="00BB7405"/>
    <w:rsid w:val="00BC1C1F"/>
    <w:rsid w:val="00BC510B"/>
    <w:rsid w:val="00BD3A90"/>
    <w:rsid w:val="00BD65E8"/>
    <w:rsid w:val="00BD6B30"/>
    <w:rsid w:val="00BE7B85"/>
    <w:rsid w:val="00BF6129"/>
    <w:rsid w:val="00BF6946"/>
    <w:rsid w:val="00BF754C"/>
    <w:rsid w:val="00C0158D"/>
    <w:rsid w:val="00C03FB5"/>
    <w:rsid w:val="00C047A3"/>
    <w:rsid w:val="00C04B67"/>
    <w:rsid w:val="00C10EEB"/>
    <w:rsid w:val="00C1565C"/>
    <w:rsid w:val="00C160BB"/>
    <w:rsid w:val="00C20312"/>
    <w:rsid w:val="00C20DBF"/>
    <w:rsid w:val="00C21681"/>
    <w:rsid w:val="00C21DAF"/>
    <w:rsid w:val="00C23315"/>
    <w:rsid w:val="00C372FF"/>
    <w:rsid w:val="00C460B4"/>
    <w:rsid w:val="00C518B9"/>
    <w:rsid w:val="00C5495B"/>
    <w:rsid w:val="00C55AA1"/>
    <w:rsid w:val="00C65D44"/>
    <w:rsid w:val="00C66377"/>
    <w:rsid w:val="00C71C0B"/>
    <w:rsid w:val="00C71F5D"/>
    <w:rsid w:val="00C82996"/>
    <w:rsid w:val="00C9172E"/>
    <w:rsid w:val="00C940E1"/>
    <w:rsid w:val="00C97912"/>
    <w:rsid w:val="00CA1D1C"/>
    <w:rsid w:val="00CA2E0C"/>
    <w:rsid w:val="00CB031D"/>
    <w:rsid w:val="00CB737B"/>
    <w:rsid w:val="00CC0DE5"/>
    <w:rsid w:val="00CC5411"/>
    <w:rsid w:val="00CD3767"/>
    <w:rsid w:val="00CE1BAE"/>
    <w:rsid w:val="00CE67E8"/>
    <w:rsid w:val="00CE7643"/>
    <w:rsid w:val="00CF45F3"/>
    <w:rsid w:val="00CF5AB4"/>
    <w:rsid w:val="00D10F06"/>
    <w:rsid w:val="00D11194"/>
    <w:rsid w:val="00D20B5B"/>
    <w:rsid w:val="00D214E9"/>
    <w:rsid w:val="00D242A7"/>
    <w:rsid w:val="00D2433E"/>
    <w:rsid w:val="00D27A5C"/>
    <w:rsid w:val="00D306C1"/>
    <w:rsid w:val="00D32D6E"/>
    <w:rsid w:val="00D339E9"/>
    <w:rsid w:val="00D3516F"/>
    <w:rsid w:val="00D47D6A"/>
    <w:rsid w:val="00D528D2"/>
    <w:rsid w:val="00D5291C"/>
    <w:rsid w:val="00D52B0E"/>
    <w:rsid w:val="00D52D17"/>
    <w:rsid w:val="00D56103"/>
    <w:rsid w:val="00D56175"/>
    <w:rsid w:val="00D619B8"/>
    <w:rsid w:val="00D64DF8"/>
    <w:rsid w:val="00D6713A"/>
    <w:rsid w:val="00D7050E"/>
    <w:rsid w:val="00D738D4"/>
    <w:rsid w:val="00D759F0"/>
    <w:rsid w:val="00D76A1A"/>
    <w:rsid w:val="00D7799F"/>
    <w:rsid w:val="00D8530B"/>
    <w:rsid w:val="00D92C46"/>
    <w:rsid w:val="00D97172"/>
    <w:rsid w:val="00DA13A0"/>
    <w:rsid w:val="00DA19FE"/>
    <w:rsid w:val="00DB13B7"/>
    <w:rsid w:val="00DB33D1"/>
    <w:rsid w:val="00DB58F4"/>
    <w:rsid w:val="00DC4834"/>
    <w:rsid w:val="00DC63ED"/>
    <w:rsid w:val="00DC7379"/>
    <w:rsid w:val="00DD5CA1"/>
    <w:rsid w:val="00DD7704"/>
    <w:rsid w:val="00DE1E51"/>
    <w:rsid w:val="00DE2D03"/>
    <w:rsid w:val="00DE77FF"/>
    <w:rsid w:val="00DE7B03"/>
    <w:rsid w:val="00DE7F5C"/>
    <w:rsid w:val="00DF06B3"/>
    <w:rsid w:val="00DF52DC"/>
    <w:rsid w:val="00E10099"/>
    <w:rsid w:val="00E22E4F"/>
    <w:rsid w:val="00E321C6"/>
    <w:rsid w:val="00E336B2"/>
    <w:rsid w:val="00E410FA"/>
    <w:rsid w:val="00E431EC"/>
    <w:rsid w:val="00E463E4"/>
    <w:rsid w:val="00E53B7C"/>
    <w:rsid w:val="00E5427C"/>
    <w:rsid w:val="00E63A0C"/>
    <w:rsid w:val="00E720DD"/>
    <w:rsid w:val="00E747F0"/>
    <w:rsid w:val="00E74B55"/>
    <w:rsid w:val="00E75D04"/>
    <w:rsid w:val="00E852B7"/>
    <w:rsid w:val="00E92992"/>
    <w:rsid w:val="00E966DA"/>
    <w:rsid w:val="00EA4D62"/>
    <w:rsid w:val="00EB3387"/>
    <w:rsid w:val="00EB4E22"/>
    <w:rsid w:val="00EB7A25"/>
    <w:rsid w:val="00EC05D1"/>
    <w:rsid w:val="00EC65A8"/>
    <w:rsid w:val="00EC6F48"/>
    <w:rsid w:val="00EC796B"/>
    <w:rsid w:val="00ED6C04"/>
    <w:rsid w:val="00ED78D0"/>
    <w:rsid w:val="00EE0B0D"/>
    <w:rsid w:val="00F02080"/>
    <w:rsid w:val="00F03274"/>
    <w:rsid w:val="00F06C6D"/>
    <w:rsid w:val="00F06CC4"/>
    <w:rsid w:val="00F0728B"/>
    <w:rsid w:val="00F26176"/>
    <w:rsid w:val="00F32B76"/>
    <w:rsid w:val="00F4013C"/>
    <w:rsid w:val="00F470F6"/>
    <w:rsid w:val="00F56244"/>
    <w:rsid w:val="00F57879"/>
    <w:rsid w:val="00F579A2"/>
    <w:rsid w:val="00F57DB2"/>
    <w:rsid w:val="00F74492"/>
    <w:rsid w:val="00F76581"/>
    <w:rsid w:val="00F76FE1"/>
    <w:rsid w:val="00F826E2"/>
    <w:rsid w:val="00F8799C"/>
    <w:rsid w:val="00F93B8D"/>
    <w:rsid w:val="00FA011C"/>
    <w:rsid w:val="00FA02CA"/>
    <w:rsid w:val="00FA1311"/>
    <w:rsid w:val="00FB07B5"/>
    <w:rsid w:val="00FB0F06"/>
    <w:rsid w:val="00FB3875"/>
    <w:rsid w:val="00FB3BF1"/>
    <w:rsid w:val="00FB6FCE"/>
    <w:rsid w:val="00FB7DE5"/>
    <w:rsid w:val="00FC103F"/>
    <w:rsid w:val="00FC6DE5"/>
    <w:rsid w:val="00FD07F0"/>
    <w:rsid w:val="00FD4B33"/>
    <w:rsid w:val="00FD4E4C"/>
    <w:rsid w:val="00FE14C4"/>
    <w:rsid w:val="00FE1673"/>
    <w:rsid w:val="00FE3891"/>
    <w:rsid w:val="00FE5E4E"/>
    <w:rsid w:val="00FE659F"/>
    <w:rsid w:val="00FF0BA0"/>
    <w:rsid w:val="00FF1824"/>
    <w:rsid w:val="00FF3D1A"/>
    <w:rsid w:val="00FF4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02-ODST-2"/>
    <w:next w:val="Normln"/>
    <w:link w:val="Nadpis2Char"/>
    <w:qFormat/>
    <w:locked/>
    <w:rsid w:val="004E0E07"/>
    <w:pPr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E07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Strong" w:locked="1" w:semiHidden="0" w:uiPriority="22" w:unhideWhenUsed="0"/>
    <w:lsdException w:name="Emphasis" w:locked="1" w:semiHidden="0" w:uiPriority="20" w:unhideWhenUsed="0"/>
    <w:lsdException w:name="Plain Text" w:uiPriority="0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 w:qFormat="1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452526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qFormat/>
    <w:locked/>
    <w:rsid w:val="00AC4B33"/>
    <w:pPr>
      <w:keepNext/>
      <w:numPr>
        <w:numId w:val="4"/>
      </w:numPr>
      <w:spacing w:before="360"/>
      <w:ind w:left="17" w:firstLine="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02-ODST-2"/>
    <w:next w:val="Normln"/>
    <w:link w:val="Nadpis2Char"/>
    <w:qFormat/>
    <w:locked/>
    <w:rsid w:val="004E0E07"/>
    <w:pPr>
      <w:outlineLvl w:val="1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0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0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styleId="Hypertextovodkaz">
    <w:name w:val="Hyperlink"/>
    <w:basedOn w:val="Standardnpsmoodstavce"/>
    <w:uiPriority w:val="99"/>
    <w:unhideWhenUsed/>
    <w:rsid w:val="00F0728B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locked/>
    <w:rsid w:val="000E621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AC4B33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4E0E07"/>
    <w:rPr>
      <w:b/>
    </w:rPr>
  </w:style>
  <w:style w:type="paragraph" w:customStyle="1" w:styleId="Odstavec3">
    <w:name w:val="Odstavec 3"/>
    <w:basedOn w:val="Normln"/>
    <w:rsid w:val="00AC4B33"/>
    <w:pPr>
      <w:numPr>
        <w:ilvl w:val="2"/>
        <w:numId w:val="4"/>
      </w:numPr>
      <w:tabs>
        <w:tab w:val="clear" w:pos="767"/>
        <w:tab w:val="num" w:pos="900"/>
      </w:tabs>
      <w:overflowPunct w:val="0"/>
      <w:autoSpaceDE w:val="0"/>
      <w:autoSpaceDN w:val="0"/>
      <w:adjustRightInd w:val="0"/>
      <w:ind w:left="900" w:hanging="868"/>
      <w:textAlignment w:val="baseline"/>
      <w:outlineLvl w:val="2"/>
    </w:pPr>
    <w:rPr>
      <w:szCs w:val="24"/>
    </w:rPr>
  </w:style>
  <w:style w:type="paragraph" w:customStyle="1" w:styleId="Odrky-psmena">
    <w:name w:val="Odrážky - písmena"/>
    <w:basedOn w:val="Normln"/>
    <w:link w:val="Odrky-psmenaCharChar"/>
    <w:rsid w:val="00BD6B30"/>
    <w:pPr>
      <w:numPr>
        <w:numId w:val="5"/>
      </w:numPr>
      <w:spacing w:before="0"/>
    </w:pPr>
  </w:style>
  <w:style w:type="paragraph" w:customStyle="1" w:styleId="Odrky2rove">
    <w:name w:val="Odrážky 2 úroveň"/>
    <w:basedOn w:val="Normln"/>
    <w:rsid w:val="00BD6B30"/>
    <w:pPr>
      <w:numPr>
        <w:ilvl w:val="1"/>
        <w:numId w:val="5"/>
      </w:numPr>
      <w:spacing w:before="0"/>
    </w:pPr>
  </w:style>
  <w:style w:type="character" w:styleId="Odkaznakoment">
    <w:name w:val="annotation reference"/>
    <w:basedOn w:val="Standardnpsmoodstavce"/>
    <w:uiPriority w:val="99"/>
    <w:semiHidden/>
    <w:unhideWhenUsed/>
    <w:rsid w:val="00C160B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60BB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60B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60B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60BB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60BB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0BB"/>
    <w:rPr>
      <w:rFonts w:ascii="Tahoma" w:hAnsi="Tahoma" w:cs="Tahoma"/>
      <w:sz w:val="16"/>
      <w:szCs w:val="16"/>
    </w:rPr>
  </w:style>
  <w:style w:type="character" w:customStyle="1" w:styleId="Odrky-psmenaCharChar">
    <w:name w:val="Odrážky - písmena Char Char"/>
    <w:link w:val="Odrky-psmena"/>
    <w:rsid w:val="00C0158D"/>
  </w:style>
  <w:style w:type="paragraph" w:customStyle="1" w:styleId="text">
    <w:name w:val="text"/>
    <w:basedOn w:val="Normln"/>
    <w:rsid w:val="002F50E4"/>
    <w:pPr>
      <w:spacing w:before="20" w:after="60"/>
      <w:ind w:right="567"/>
    </w:pPr>
    <w:rPr>
      <w:sz w:val="22"/>
    </w:rPr>
  </w:style>
  <w:style w:type="paragraph" w:styleId="Revize">
    <w:name w:val="Revision"/>
    <w:hidden/>
    <w:uiPriority w:val="99"/>
    <w:semiHidden/>
    <w:rsid w:val="00C047A3"/>
  </w:style>
  <w:style w:type="paragraph" w:customStyle="1" w:styleId="Hlavnnadpis">
    <w:name w:val="Hlavní nadpis"/>
    <w:basedOn w:val="Obsah1"/>
    <w:rsid w:val="00857049"/>
    <w:pPr>
      <w:spacing w:before="0" w:after="0"/>
      <w:jc w:val="center"/>
    </w:pPr>
    <w:rPr>
      <w:b/>
      <w:bCs/>
      <w:sz w:val="36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857049"/>
    <w:pPr>
      <w:spacing w:after="100"/>
    </w:pPr>
  </w:style>
  <w:style w:type="character" w:customStyle="1" w:styleId="ZhlavChar">
    <w:name w:val="Záhlaví Char"/>
    <w:basedOn w:val="Standardnpsmoodstavce"/>
    <w:link w:val="Zhlav"/>
    <w:rsid w:val="009D3C40"/>
    <w:rPr>
      <w:sz w:val="16"/>
    </w:rPr>
  </w:style>
  <w:style w:type="character" w:customStyle="1" w:styleId="nowrap">
    <w:name w:val="nowrap"/>
    <w:basedOn w:val="Standardnpsmoodstavce"/>
    <w:rsid w:val="00AD4245"/>
  </w:style>
  <w:style w:type="table" w:styleId="Mkatabulky">
    <w:name w:val="Table Grid"/>
    <w:basedOn w:val="Normlntabulka"/>
    <w:uiPriority w:val="59"/>
    <w:locked/>
    <w:rsid w:val="00627F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uiPriority w:val="99"/>
    <w:qFormat/>
    <w:rsid w:val="00A06AAC"/>
    <w:pPr>
      <w:ind w:left="720"/>
      <w:contextualSpacing/>
    </w:pPr>
    <w:rPr>
      <w:sz w:val="22"/>
    </w:rPr>
  </w:style>
  <w:style w:type="paragraph" w:styleId="Prosttext">
    <w:name w:val="Plain Text"/>
    <w:basedOn w:val="Normln"/>
    <w:link w:val="ProsttextChar"/>
    <w:rsid w:val="00D20B5B"/>
    <w:pPr>
      <w:spacing w:before="0"/>
      <w:jc w:val="left"/>
    </w:pPr>
    <w:rPr>
      <w:rFonts w:ascii="Courier New" w:hAnsi="Courier New"/>
    </w:rPr>
  </w:style>
  <w:style w:type="character" w:customStyle="1" w:styleId="ProsttextChar">
    <w:name w:val="Prostý text Char"/>
    <w:basedOn w:val="Standardnpsmoodstavce"/>
    <w:link w:val="Prosttext"/>
    <w:rsid w:val="00D20B5B"/>
    <w:rPr>
      <w:rFonts w:ascii="Courier New" w:hAnsi="Courier New"/>
    </w:rPr>
  </w:style>
  <w:style w:type="paragraph" w:customStyle="1" w:styleId="Textbodu">
    <w:name w:val="Text bodu"/>
    <w:basedOn w:val="Normln"/>
    <w:rsid w:val="000126F2"/>
    <w:pPr>
      <w:numPr>
        <w:ilvl w:val="6"/>
        <w:numId w:val="17"/>
      </w:numPr>
      <w:spacing w:before="0"/>
      <w:outlineLvl w:val="8"/>
    </w:pPr>
    <w:rPr>
      <w:rFonts w:ascii="Times New Roman" w:hAnsi="Times New Roman"/>
      <w:sz w:val="24"/>
      <w:szCs w:val="24"/>
    </w:rPr>
  </w:style>
  <w:style w:type="paragraph" w:customStyle="1" w:styleId="Textpsmene">
    <w:name w:val="Text písmene"/>
    <w:basedOn w:val="Normln"/>
    <w:rsid w:val="000126F2"/>
    <w:pPr>
      <w:numPr>
        <w:ilvl w:val="8"/>
        <w:numId w:val="17"/>
      </w:numPr>
      <w:spacing w:before="0"/>
      <w:outlineLvl w:val="7"/>
    </w:pPr>
    <w:rPr>
      <w:rFonts w:ascii="Times New Roman" w:hAnsi="Times New Roman"/>
      <w:sz w:val="24"/>
      <w:szCs w:val="24"/>
    </w:rPr>
  </w:style>
  <w:style w:type="paragraph" w:customStyle="1" w:styleId="ZKON">
    <w:name w:val="ZÁKON"/>
    <w:basedOn w:val="Normln"/>
    <w:next w:val="Normln"/>
    <w:rsid w:val="000126F2"/>
    <w:pPr>
      <w:keepNext/>
      <w:keepLines/>
      <w:numPr>
        <w:ilvl w:val="7"/>
        <w:numId w:val="17"/>
      </w:numPr>
      <w:tabs>
        <w:tab w:val="num" w:pos="851"/>
      </w:tabs>
      <w:spacing w:before="0"/>
      <w:ind w:left="851" w:hanging="426"/>
      <w:jc w:val="center"/>
      <w:outlineLvl w:val="0"/>
    </w:pPr>
    <w:rPr>
      <w:rFonts w:ascii="Times New Roman" w:hAnsi="Times New Roman"/>
      <w:b/>
      <w:bCs/>
      <w:caps/>
      <w:sz w:val="24"/>
      <w:szCs w:val="24"/>
    </w:rPr>
  </w:style>
  <w:style w:type="paragraph" w:customStyle="1" w:styleId="Textodstavce">
    <w:name w:val="Text odstavce"/>
    <w:basedOn w:val="Normln"/>
    <w:rsid w:val="000126F2"/>
    <w:pPr>
      <w:tabs>
        <w:tab w:val="num" w:pos="782"/>
        <w:tab w:val="left" w:pos="851"/>
      </w:tabs>
      <w:spacing w:after="120"/>
      <w:ind w:firstLine="425"/>
      <w:outlineLvl w:val="6"/>
    </w:pPr>
    <w:rPr>
      <w:rFonts w:ascii="Times New Roman" w:hAnsi="Times New Roman"/>
      <w:sz w:val="24"/>
      <w:szCs w:val="24"/>
    </w:rPr>
  </w:style>
  <w:style w:type="paragraph" w:styleId="Normlnweb">
    <w:name w:val="Normal (Web)"/>
    <w:basedOn w:val="Normln"/>
    <w:rsid w:val="000126F2"/>
    <w:pPr>
      <w:spacing w:before="100" w:beforeAutospacing="1" w:after="100" w:afterAutospacing="1"/>
      <w:jc w:val="left"/>
    </w:pPr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85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2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920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7764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38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86191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310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softender.cz/home/profil/992824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petr.celak@ceproas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vana.sevecova@ceproas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evecovai\dokumenty\V&#221;B&#282;ROV&#193;%20&#344;&#205;ZEN&#205;\V&#344;%202015\MR\048-15-OCN_RS%20Oprava%20KAO%20produktovod&#367;\ZD%202015%2002%2009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60A56A-A0FB-4FD1-84E1-C28EDDB074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 2015 02 09.dotx</Template>
  <TotalTime>0</TotalTime>
  <Pages>7</Pages>
  <Words>2433</Words>
  <Characters>14359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Ševecová Ivana</dc:creator>
  <cp:lastModifiedBy>Ševecová Ivana</cp:lastModifiedBy>
  <cp:revision>2</cp:revision>
  <cp:lastPrinted>2015-11-04T07:28:00Z</cp:lastPrinted>
  <dcterms:created xsi:type="dcterms:W3CDTF">2015-11-04T07:30:00Z</dcterms:created>
  <dcterms:modified xsi:type="dcterms:W3CDTF">2015-11-04T07:30:00Z</dcterms:modified>
</cp:coreProperties>
</file>